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2ACDF" w14:textId="5C3D24F6" w:rsidR="00A90F7B" w:rsidRPr="00194367" w:rsidRDefault="00A90F7B" w:rsidP="0076504D">
      <w:pPr>
        <w:pStyle w:val="HTML0"/>
        <w:tabs>
          <w:tab w:val="clear" w:pos="8244"/>
          <w:tab w:val="left" w:pos="7655"/>
        </w:tabs>
        <w:ind w:left="4678" w:right="-285"/>
        <w:contextualSpacing/>
        <w:rPr>
          <w:rStyle w:val="HTML"/>
          <w:rFonts w:ascii="Times New Roman" w:hAnsi="Times New Roman" w:cs="Times New Roman"/>
          <w:b/>
          <w:spacing w:val="-4"/>
          <w:sz w:val="24"/>
          <w:szCs w:val="24"/>
          <w:lang w:val="uk-UA"/>
        </w:rPr>
      </w:pPr>
      <w:bookmarkStart w:id="0" w:name="_Hlk153454672"/>
      <w:r w:rsidRPr="00194367">
        <w:rPr>
          <w:rFonts w:ascii="Times New Roman" w:hAnsi="Times New Roman" w:cs="Times New Roman"/>
          <w:noProof/>
          <w:sz w:val="24"/>
          <w:szCs w:val="24"/>
          <w:lang w:val="uk-UA" w:eastAsia="uk-UA"/>
        </w:rPr>
        <w:drawing>
          <wp:anchor distT="0" distB="0" distL="114300" distR="114300" simplePos="0" relativeHeight="251659264" behindDoc="0" locked="0" layoutInCell="1" allowOverlap="1" wp14:anchorId="557F54FA" wp14:editId="27C3AE7D">
            <wp:simplePos x="0" y="0"/>
            <wp:positionH relativeFrom="margin">
              <wp:align>left</wp:align>
            </wp:positionH>
            <wp:positionV relativeFrom="paragraph">
              <wp:posOffset>3810</wp:posOffset>
            </wp:positionV>
            <wp:extent cx="1200150" cy="490384"/>
            <wp:effectExtent l="0" t="0" r="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932D78E-FD2A-4199-BDB2-7606AAAF7DD2"/>
                    <pic:cNvPicPr>
                      <a:picLocks noChangeAspect="1" noChangeArrowheads="1"/>
                    </pic:cNvPicPr>
                  </pic:nvPicPr>
                  <pic:blipFill>
                    <a:blip r:embed="rId8" r:link="rId10">
                      <a:extLst>
                        <a:ext uri="{BEBA8EAE-BF5A-486C-A8C5-ECC9F3942E4B}">
                          <a14:imgProps xmlns:a14="http://schemas.microsoft.com/office/drawing/2010/main">
                            <a14:imgLayer r:embed="rId9">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211412" cy="4949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367">
        <w:rPr>
          <w:rStyle w:val="HTML"/>
          <w:rFonts w:ascii="Times New Roman" w:hAnsi="Times New Roman" w:cs="Times New Roman"/>
          <w:b/>
          <w:spacing w:val="-4"/>
          <w:sz w:val="24"/>
          <w:szCs w:val="24"/>
          <w:lang w:val="uk-UA"/>
        </w:rPr>
        <w:t xml:space="preserve">Затверджено та введено в дію </w:t>
      </w:r>
    </w:p>
    <w:p w14:paraId="670A5E3D" w14:textId="41D795E8" w:rsidR="00A90F7B" w:rsidRPr="00194367" w:rsidRDefault="00A90F7B" w:rsidP="00D808EF">
      <w:pPr>
        <w:pStyle w:val="HTML0"/>
        <w:tabs>
          <w:tab w:val="clear" w:pos="8244"/>
          <w:tab w:val="left" w:pos="7655"/>
        </w:tabs>
        <w:ind w:left="4678" w:right="-285"/>
        <w:contextualSpacing/>
        <w:rPr>
          <w:rFonts w:ascii="Times New Roman" w:hAnsi="Times New Roman" w:cs="Times New Roman"/>
          <w:sz w:val="24"/>
          <w:szCs w:val="24"/>
          <w:lang w:val="uk-UA"/>
        </w:rPr>
      </w:pPr>
      <w:r w:rsidRPr="00194367">
        <w:rPr>
          <w:rStyle w:val="HTML"/>
          <w:rFonts w:ascii="Times New Roman" w:hAnsi="Times New Roman" w:cs="Times New Roman"/>
          <w:b/>
          <w:spacing w:val="-4"/>
          <w:sz w:val="24"/>
          <w:szCs w:val="24"/>
          <w:lang w:val="uk-UA"/>
        </w:rPr>
        <w:t>Наказом Голови Правління №</w:t>
      </w:r>
      <w:r w:rsidR="00D808EF" w:rsidRPr="00D808EF">
        <w:rPr>
          <w:rStyle w:val="HTML"/>
          <w:rFonts w:ascii="Times New Roman" w:hAnsi="Times New Roman" w:cs="Times New Roman"/>
          <w:b/>
          <w:spacing w:val="-4"/>
          <w:sz w:val="24"/>
          <w:szCs w:val="24"/>
          <w:lang w:val="uk-UA"/>
        </w:rPr>
        <w:t>HI-</w:t>
      </w:r>
      <w:r w:rsidR="008C6FEE" w:rsidRPr="008C6FEE">
        <w:rPr>
          <w:rStyle w:val="HTML"/>
          <w:rFonts w:ascii="Times New Roman" w:hAnsi="Times New Roman" w:cs="Times New Roman"/>
          <w:b/>
          <w:spacing w:val="-4"/>
          <w:sz w:val="24"/>
          <w:szCs w:val="24"/>
        </w:rPr>
        <w:t>184</w:t>
      </w:r>
      <w:r w:rsidR="00D808EF" w:rsidRPr="00D808EF">
        <w:rPr>
          <w:rStyle w:val="HTML"/>
          <w:rFonts w:ascii="Times New Roman" w:hAnsi="Times New Roman" w:cs="Times New Roman"/>
          <w:b/>
          <w:spacing w:val="-4"/>
          <w:sz w:val="24"/>
          <w:szCs w:val="24"/>
          <w:lang w:val="uk-UA"/>
        </w:rPr>
        <w:t xml:space="preserve"> </w:t>
      </w:r>
      <w:r w:rsidRPr="00194367">
        <w:rPr>
          <w:rStyle w:val="HTML"/>
          <w:rFonts w:ascii="Times New Roman" w:hAnsi="Times New Roman" w:cs="Times New Roman"/>
          <w:b/>
          <w:spacing w:val="-4"/>
          <w:sz w:val="24"/>
          <w:szCs w:val="24"/>
          <w:lang w:val="uk-UA"/>
        </w:rPr>
        <w:t xml:space="preserve">від </w:t>
      </w:r>
      <w:r w:rsidR="003767E2" w:rsidRPr="00194367">
        <w:rPr>
          <w:rStyle w:val="HTML"/>
          <w:rFonts w:ascii="Times New Roman" w:hAnsi="Times New Roman" w:cs="Times New Roman"/>
          <w:b/>
          <w:spacing w:val="-4"/>
          <w:sz w:val="24"/>
          <w:szCs w:val="24"/>
          <w:lang w:val="uk-UA"/>
        </w:rPr>
        <w:t>3</w:t>
      </w:r>
      <w:r w:rsidR="008C6FEE">
        <w:rPr>
          <w:rStyle w:val="HTML"/>
          <w:rFonts w:ascii="Times New Roman" w:hAnsi="Times New Roman" w:cs="Times New Roman"/>
          <w:b/>
          <w:spacing w:val="-4"/>
          <w:sz w:val="24"/>
          <w:szCs w:val="24"/>
          <w:lang w:val="uk-UA"/>
        </w:rPr>
        <w:t>1</w:t>
      </w:r>
      <w:r w:rsidR="00C62532" w:rsidRPr="00194367">
        <w:rPr>
          <w:rStyle w:val="HTML"/>
          <w:rFonts w:ascii="Times New Roman" w:hAnsi="Times New Roman" w:cs="Times New Roman"/>
          <w:b/>
          <w:spacing w:val="-4"/>
          <w:sz w:val="24"/>
          <w:szCs w:val="24"/>
          <w:lang w:val="uk-UA"/>
        </w:rPr>
        <w:t>.</w:t>
      </w:r>
      <w:r w:rsidR="008C6FEE">
        <w:rPr>
          <w:rStyle w:val="HTML"/>
          <w:rFonts w:ascii="Times New Roman" w:hAnsi="Times New Roman" w:cs="Times New Roman"/>
          <w:b/>
          <w:spacing w:val="-4"/>
          <w:sz w:val="24"/>
          <w:szCs w:val="24"/>
          <w:lang w:val="uk-UA"/>
        </w:rPr>
        <w:t>1</w:t>
      </w:r>
      <w:r w:rsidR="00DA5B05">
        <w:rPr>
          <w:rStyle w:val="HTML"/>
          <w:rFonts w:ascii="Times New Roman" w:hAnsi="Times New Roman" w:cs="Times New Roman"/>
          <w:b/>
          <w:spacing w:val="-4"/>
          <w:sz w:val="24"/>
          <w:szCs w:val="24"/>
          <w:lang w:val="uk-UA"/>
        </w:rPr>
        <w:t>0</w:t>
      </w:r>
      <w:r w:rsidR="00C62532" w:rsidRPr="00194367">
        <w:rPr>
          <w:rStyle w:val="HTML"/>
          <w:rFonts w:ascii="Times New Roman" w:hAnsi="Times New Roman" w:cs="Times New Roman"/>
          <w:b/>
          <w:spacing w:val="-4"/>
          <w:sz w:val="24"/>
          <w:szCs w:val="24"/>
          <w:lang w:val="uk-UA"/>
        </w:rPr>
        <w:t>.</w:t>
      </w:r>
      <w:r w:rsidRPr="00194367">
        <w:rPr>
          <w:rStyle w:val="HTML"/>
          <w:rFonts w:ascii="Times New Roman" w:hAnsi="Times New Roman" w:cs="Times New Roman"/>
          <w:b/>
          <w:spacing w:val="-4"/>
          <w:sz w:val="24"/>
          <w:szCs w:val="24"/>
          <w:lang w:val="uk-UA"/>
        </w:rPr>
        <w:t>2024 року</w:t>
      </w:r>
      <w:r w:rsidR="00D808EF">
        <w:rPr>
          <w:rStyle w:val="HTML"/>
          <w:rFonts w:ascii="Times New Roman" w:hAnsi="Times New Roman" w:cs="Times New Roman"/>
          <w:b/>
          <w:spacing w:val="-4"/>
          <w:sz w:val="24"/>
          <w:szCs w:val="24"/>
          <w:lang w:val="uk-UA"/>
        </w:rPr>
        <w:t xml:space="preserve"> </w:t>
      </w:r>
      <w:r w:rsidRPr="00194367">
        <w:rPr>
          <w:rStyle w:val="HTML"/>
          <w:rFonts w:ascii="Times New Roman" w:hAnsi="Times New Roman" w:cs="Times New Roman"/>
          <w:b/>
          <w:spacing w:val="-4"/>
          <w:sz w:val="24"/>
          <w:szCs w:val="24"/>
          <w:lang w:val="uk-UA"/>
        </w:rPr>
        <w:t>та ді</w:t>
      </w:r>
      <w:r w:rsidR="00C47334" w:rsidRPr="00194367">
        <w:rPr>
          <w:rStyle w:val="HTML"/>
          <w:rFonts w:ascii="Times New Roman" w:hAnsi="Times New Roman" w:cs="Times New Roman"/>
          <w:b/>
          <w:spacing w:val="-4"/>
          <w:sz w:val="24"/>
          <w:szCs w:val="24"/>
          <w:lang w:val="uk-UA"/>
        </w:rPr>
        <w:t>є</w:t>
      </w:r>
      <w:r w:rsidRPr="00194367">
        <w:rPr>
          <w:rStyle w:val="HTML"/>
          <w:rFonts w:ascii="Times New Roman" w:hAnsi="Times New Roman" w:cs="Times New Roman"/>
          <w:b/>
          <w:spacing w:val="-4"/>
          <w:sz w:val="24"/>
          <w:szCs w:val="24"/>
          <w:lang w:val="uk-UA"/>
        </w:rPr>
        <w:t xml:space="preserve"> до скасування або введення в дію нової версії</w:t>
      </w:r>
    </w:p>
    <w:p w14:paraId="7627009D" w14:textId="0DF83EC9" w:rsidR="00BF42B7" w:rsidRPr="00194367" w:rsidRDefault="00BF42B7" w:rsidP="0076504D">
      <w:pPr>
        <w:tabs>
          <w:tab w:val="left" w:pos="7655"/>
        </w:tabs>
        <w:spacing w:after="0" w:line="240" w:lineRule="auto"/>
        <w:ind w:left="7655" w:right="-285"/>
        <w:contextualSpacing/>
        <w:jc w:val="right"/>
        <w:rPr>
          <w:rFonts w:ascii="Times New Roman" w:hAnsi="Times New Roman" w:cs="Times New Roman"/>
          <w:sz w:val="24"/>
          <w:szCs w:val="24"/>
          <w:lang w:val="uk-UA"/>
        </w:rPr>
      </w:pPr>
    </w:p>
    <w:bookmarkEnd w:id="0"/>
    <w:p w14:paraId="0321587F" w14:textId="03B1EF7C" w:rsidR="00076B92" w:rsidRPr="00194367" w:rsidRDefault="00076B92" w:rsidP="0076504D">
      <w:pPr>
        <w:spacing w:after="0" w:line="240" w:lineRule="auto"/>
        <w:ind w:left="6379"/>
        <w:contextualSpacing/>
        <w:jc w:val="center"/>
        <w:rPr>
          <w:rFonts w:ascii="Times New Roman" w:hAnsi="Times New Roman" w:cs="Times New Roman"/>
          <w:sz w:val="24"/>
          <w:szCs w:val="24"/>
          <w:lang w:val="uk-UA"/>
        </w:rPr>
      </w:pPr>
    </w:p>
    <w:p w14:paraId="314CBC61" w14:textId="502BE473" w:rsidR="00076B92" w:rsidRPr="00194367" w:rsidRDefault="00076B92" w:rsidP="0076504D">
      <w:pPr>
        <w:spacing w:after="0" w:line="240" w:lineRule="auto"/>
        <w:contextualSpacing/>
        <w:jc w:val="center"/>
        <w:rPr>
          <w:rFonts w:ascii="Times New Roman" w:hAnsi="Times New Roman" w:cs="Times New Roman"/>
          <w:sz w:val="24"/>
          <w:szCs w:val="24"/>
          <w:lang w:val="uk-UA"/>
        </w:rPr>
      </w:pPr>
    </w:p>
    <w:p w14:paraId="67E3B093" w14:textId="5F8C1317" w:rsidR="00076B92" w:rsidRPr="00194367" w:rsidRDefault="00076B92" w:rsidP="0076504D">
      <w:pPr>
        <w:spacing w:after="0" w:line="240" w:lineRule="auto"/>
        <w:contextualSpacing/>
        <w:jc w:val="center"/>
        <w:rPr>
          <w:rFonts w:ascii="Times New Roman" w:hAnsi="Times New Roman" w:cs="Times New Roman"/>
          <w:sz w:val="24"/>
          <w:szCs w:val="24"/>
          <w:lang w:val="uk-UA"/>
        </w:rPr>
      </w:pPr>
    </w:p>
    <w:p w14:paraId="24B985B0" w14:textId="782E92A0" w:rsidR="00076B92" w:rsidRPr="00194367" w:rsidRDefault="00DA5B05" w:rsidP="0076504D">
      <w:pPr>
        <w:spacing w:after="0" w:line="240" w:lineRule="auto"/>
        <w:contextualSpacing/>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Загальні умови </w:t>
      </w:r>
      <w:r w:rsidR="00076B92" w:rsidRPr="00194367">
        <w:rPr>
          <w:rFonts w:ascii="Times New Roman" w:hAnsi="Times New Roman" w:cs="Times New Roman"/>
          <w:b/>
          <w:bCs/>
          <w:sz w:val="24"/>
          <w:szCs w:val="24"/>
          <w:lang w:val="uk-UA"/>
        </w:rPr>
        <w:t>страхов</w:t>
      </w:r>
      <w:r>
        <w:rPr>
          <w:rFonts w:ascii="Times New Roman" w:hAnsi="Times New Roman" w:cs="Times New Roman"/>
          <w:b/>
          <w:bCs/>
          <w:sz w:val="24"/>
          <w:szCs w:val="24"/>
          <w:lang w:val="uk-UA"/>
        </w:rPr>
        <w:t>ого</w:t>
      </w:r>
      <w:r w:rsidR="00076B92" w:rsidRPr="00194367">
        <w:rPr>
          <w:rFonts w:ascii="Times New Roman" w:hAnsi="Times New Roman" w:cs="Times New Roman"/>
          <w:b/>
          <w:bCs/>
          <w:sz w:val="24"/>
          <w:szCs w:val="24"/>
          <w:lang w:val="uk-UA"/>
        </w:rPr>
        <w:t xml:space="preserve"> продукт</w:t>
      </w:r>
      <w:r>
        <w:rPr>
          <w:rFonts w:ascii="Times New Roman" w:hAnsi="Times New Roman" w:cs="Times New Roman"/>
          <w:b/>
          <w:bCs/>
          <w:sz w:val="24"/>
          <w:szCs w:val="24"/>
          <w:lang w:val="uk-UA"/>
        </w:rPr>
        <w:t>у</w:t>
      </w:r>
      <w:r w:rsidR="00076B92" w:rsidRPr="00194367">
        <w:rPr>
          <w:rFonts w:ascii="Times New Roman" w:hAnsi="Times New Roman" w:cs="Times New Roman"/>
          <w:b/>
          <w:bCs/>
          <w:sz w:val="24"/>
          <w:szCs w:val="24"/>
          <w:lang w:val="uk-UA"/>
        </w:rPr>
        <w:t xml:space="preserve"> </w:t>
      </w:r>
    </w:p>
    <w:p w14:paraId="7C4A877A" w14:textId="736A9CB6" w:rsidR="00076B92" w:rsidRPr="00194367" w:rsidRDefault="00076B92" w:rsidP="0076504D">
      <w:pPr>
        <w:spacing w:after="0" w:line="240" w:lineRule="auto"/>
        <w:contextualSpacing/>
        <w:jc w:val="center"/>
        <w:rPr>
          <w:rFonts w:ascii="Times New Roman" w:hAnsi="Times New Roman" w:cs="Times New Roman"/>
          <w:sz w:val="24"/>
          <w:szCs w:val="24"/>
          <w:lang w:val="uk-UA"/>
        </w:rPr>
      </w:pPr>
    </w:p>
    <w:p w14:paraId="3604B527" w14:textId="1DF06DBD" w:rsidR="00741D61" w:rsidRPr="0031052F" w:rsidRDefault="00F55820" w:rsidP="00C47334">
      <w:pPr>
        <w:spacing w:after="0" w:line="240" w:lineRule="auto"/>
        <w:contextualSpacing/>
        <w:jc w:val="center"/>
        <w:rPr>
          <w:rFonts w:ascii="Times New Roman" w:hAnsi="Times New Roman" w:cs="Times New Roman"/>
          <w:b/>
          <w:bCs/>
          <w:caps/>
          <w:sz w:val="24"/>
          <w:szCs w:val="24"/>
          <w:lang w:val="uk-UA"/>
        </w:rPr>
      </w:pPr>
      <w:r w:rsidRPr="00194367">
        <w:rPr>
          <w:rFonts w:ascii="Times New Roman" w:hAnsi="Times New Roman" w:cs="Times New Roman"/>
          <w:b/>
          <w:bCs/>
          <w:caps/>
          <w:sz w:val="24"/>
          <w:szCs w:val="24"/>
          <w:lang w:val="uk-UA"/>
        </w:rPr>
        <w:t xml:space="preserve">страхування </w:t>
      </w:r>
      <w:r w:rsidR="0031052F" w:rsidRPr="0031052F">
        <w:rPr>
          <w:rFonts w:ascii="Times New Roman" w:hAnsi="Times New Roman" w:cs="Times New Roman"/>
          <w:b/>
          <w:bCs/>
          <w:caps/>
          <w:sz w:val="24"/>
          <w:szCs w:val="24"/>
          <w:lang w:val="uk-UA"/>
        </w:rPr>
        <w:t xml:space="preserve">ВІДПОВІДАЛЬНОСТІ ЕКСПЛУАТАНТА </w:t>
      </w:r>
      <w:r w:rsidR="008C6FEE" w:rsidRPr="00E15768">
        <w:rPr>
          <w:rFonts w:ascii="Times New Roman" w:hAnsi="Times New Roman" w:cs="Times New Roman"/>
          <w:b/>
          <w:bCs/>
          <w:caps/>
          <w:sz w:val="24"/>
          <w:szCs w:val="24"/>
          <w:lang w:val="uk-UA"/>
        </w:rPr>
        <w:t>АЕРОПОРТУ</w:t>
      </w:r>
      <w:r w:rsidR="0069276F" w:rsidRPr="00E15768">
        <w:rPr>
          <w:rFonts w:ascii="Times New Roman" w:hAnsi="Times New Roman" w:cs="Times New Roman"/>
          <w:b/>
          <w:bCs/>
          <w:caps/>
          <w:sz w:val="24"/>
          <w:szCs w:val="24"/>
          <w:lang w:val="uk-UA"/>
        </w:rPr>
        <w:t xml:space="preserve"> (</w:t>
      </w:r>
      <w:r w:rsidR="008C6FEE" w:rsidRPr="00E15768">
        <w:rPr>
          <w:rFonts w:ascii="Times New Roman" w:hAnsi="Times New Roman" w:cs="Times New Roman"/>
          <w:b/>
          <w:bCs/>
          <w:caps/>
          <w:sz w:val="24"/>
          <w:szCs w:val="24"/>
          <w:lang w:val="uk-UA"/>
        </w:rPr>
        <w:t>ПОСТІЙНОГО ЗЛІТНО</w:t>
      </w:r>
      <w:r w:rsidR="0069276F" w:rsidRPr="00E15768">
        <w:rPr>
          <w:rFonts w:ascii="Times New Roman" w:hAnsi="Times New Roman" w:cs="Times New Roman"/>
          <w:b/>
          <w:bCs/>
          <w:caps/>
          <w:sz w:val="24"/>
          <w:szCs w:val="24"/>
          <w:lang w:val="uk-UA"/>
        </w:rPr>
        <w:t>-</w:t>
      </w:r>
      <w:r w:rsidR="008C6FEE" w:rsidRPr="00E15768">
        <w:rPr>
          <w:rFonts w:ascii="Times New Roman" w:hAnsi="Times New Roman" w:cs="Times New Roman"/>
          <w:b/>
          <w:bCs/>
          <w:caps/>
          <w:sz w:val="24"/>
          <w:szCs w:val="24"/>
          <w:lang w:val="uk-UA"/>
        </w:rPr>
        <w:t>ПОСАДКОВОГО</w:t>
      </w:r>
      <w:r w:rsidR="0069276F" w:rsidRPr="00E15768">
        <w:rPr>
          <w:rFonts w:ascii="Times New Roman" w:hAnsi="Times New Roman" w:cs="Times New Roman"/>
          <w:b/>
          <w:bCs/>
          <w:caps/>
          <w:sz w:val="24"/>
          <w:szCs w:val="24"/>
          <w:lang w:val="uk-UA"/>
        </w:rPr>
        <w:t xml:space="preserve"> </w:t>
      </w:r>
      <w:r w:rsidR="008C6FEE" w:rsidRPr="00E15768">
        <w:rPr>
          <w:rFonts w:ascii="Times New Roman" w:hAnsi="Times New Roman" w:cs="Times New Roman"/>
          <w:b/>
          <w:bCs/>
          <w:caps/>
          <w:sz w:val="24"/>
          <w:szCs w:val="24"/>
          <w:lang w:val="uk-UA"/>
        </w:rPr>
        <w:t>МАЙДАНЧИКА</w:t>
      </w:r>
      <w:r w:rsidR="0069276F" w:rsidRPr="00E15768">
        <w:rPr>
          <w:rFonts w:ascii="Times New Roman" w:hAnsi="Times New Roman" w:cs="Times New Roman"/>
          <w:b/>
          <w:bCs/>
          <w:caps/>
          <w:sz w:val="24"/>
          <w:szCs w:val="24"/>
          <w:lang w:val="uk-UA"/>
        </w:rPr>
        <w:t>)</w:t>
      </w:r>
      <w:r w:rsidR="0069276F" w:rsidRPr="00E15768">
        <w:rPr>
          <w:b/>
          <w:bCs/>
          <w:caps/>
          <w:lang w:val="uk-UA"/>
        </w:rPr>
        <w:t xml:space="preserve"> </w:t>
      </w:r>
      <w:r w:rsidR="0031052F" w:rsidRPr="0031052F">
        <w:rPr>
          <w:rFonts w:ascii="Times New Roman" w:hAnsi="Times New Roman" w:cs="Times New Roman"/>
          <w:b/>
          <w:bCs/>
          <w:caps/>
          <w:sz w:val="24"/>
          <w:szCs w:val="24"/>
          <w:lang w:val="uk-UA"/>
        </w:rPr>
        <w:t>ЗА ШКОДУ, ЗАПОДІЯНУ ТРЕТІМ ОСОБАМ</w:t>
      </w:r>
    </w:p>
    <w:p w14:paraId="03C669ED" w14:textId="77777777" w:rsidR="00F55820" w:rsidRPr="00194367" w:rsidRDefault="00F55820" w:rsidP="0076504D">
      <w:pPr>
        <w:spacing w:after="0" w:line="240" w:lineRule="auto"/>
        <w:contextualSpacing/>
        <w:jc w:val="center"/>
        <w:rPr>
          <w:rFonts w:ascii="Times New Roman" w:hAnsi="Times New Roman" w:cs="Times New Roman"/>
          <w:sz w:val="24"/>
          <w:szCs w:val="24"/>
          <w:lang w:val="uk-UA"/>
        </w:rPr>
      </w:pPr>
    </w:p>
    <w:p w14:paraId="4B7C9F01" w14:textId="77777777" w:rsidR="00D35D23" w:rsidRDefault="00076B92" w:rsidP="0076504D">
      <w:pPr>
        <w:spacing w:after="0" w:line="240" w:lineRule="auto"/>
        <w:ind w:firstLine="567"/>
        <w:contextualSpacing/>
        <w:jc w:val="both"/>
        <w:rPr>
          <w:rFonts w:ascii="Times New Roman" w:hAnsi="Times New Roman" w:cs="Times New Roman"/>
          <w:sz w:val="24"/>
          <w:szCs w:val="24"/>
          <w:lang w:val="uk-UA"/>
        </w:rPr>
      </w:pPr>
      <w:r w:rsidRPr="00194367">
        <w:rPr>
          <w:rFonts w:ascii="Times New Roman" w:hAnsi="Times New Roman" w:cs="Times New Roman"/>
          <w:sz w:val="24"/>
          <w:szCs w:val="24"/>
          <w:lang w:val="uk-UA"/>
        </w:rPr>
        <w:t xml:space="preserve">Цей документ містить загальну інформацію про страховий продукт </w:t>
      </w:r>
      <w:r w:rsidR="00AB10B9" w:rsidRPr="00194367">
        <w:rPr>
          <w:rFonts w:ascii="Times New Roman" w:hAnsi="Times New Roman" w:cs="Times New Roman"/>
          <w:sz w:val="24"/>
          <w:szCs w:val="24"/>
          <w:lang w:val="uk-UA"/>
        </w:rPr>
        <w:t>(</w:t>
      </w:r>
      <w:r w:rsidR="00230BD8" w:rsidRPr="00194367">
        <w:rPr>
          <w:rFonts w:ascii="Times New Roman" w:hAnsi="Times New Roman" w:cs="Times New Roman"/>
          <w:i/>
          <w:iCs/>
          <w:sz w:val="24"/>
          <w:szCs w:val="24"/>
          <w:lang w:val="uk-UA"/>
        </w:rPr>
        <w:t>Страховий</w:t>
      </w:r>
      <w:r w:rsidR="00230BD8" w:rsidRPr="00194367">
        <w:rPr>
          <w:rFonts w:ascii="Times New Roman" w:hAnsi="Times New Roman" w:cs="Times New Roman"/>
          <w:sz w:val="24"/>
          <w:szCs w:val="24"/>
          <w:lang w:val="uk-UA"/>
        </w:rPr>
        <w:t xml:space="preserve"> </w:t>
      </w:r>
      <w:r w:rsidR="00230BD8" w:rsidRPr="002A6795">
        <w:rPr>
          <w:rFonts w:ascii="Times New Roman" w:hAnsi="Times New Roman" w:cs="Times New Roman"/>
          <w:i/>
          <w:iCs/>
          <w:sz w:val="24"/>
          <w:szCs w:val="24"/>
          <w:lang w:val="uk-UA"/>
        </w:rPr>
        <w:t>п</w:t>
      </w:r>
      <w:r w:rsidR="00AB10B9" w:rsidRPr="00194367">
        <w:rPr>
          <w:rFonts w:ascii="Times New Roman" w:hAnsi="Times New Roman" w:cs="Times New Roman"/>
          <w:i/>
          <w:iCs/>
          <w:sz w:val="24"/>
          <w:szCs w:val="24"/>
          <w:lang w:val="uk-UA"/>
        </w:rPr>
        <w:t>родукт</w:t>
      </w:r>
      <w:r w:rsidR="00AB10B9" w:rsidRPr="00194367">
        <w:rPr>
          <w:rFonts w:ascii="Times New Roman" w:hAnsi="Times New Roman" w:cs="Times New Roman"/>
          <w:sz w:val="24"/>
          <w:szCs w:val="24"/>
          <w:lang w:val="uk-UA"/>
        </w:rPr>
        <w:t xml:space="preserve">) </w:t>
      </w:r>
      <w:r w:rsidRPr="00194367">
        <w:rPr>
          <w:rFonts w:ascii="Times New Roman" w:hAnsi="Times New Roman" w:cs="Times New Roman"/>
          <w:sz w:val="24"/>
          <w:szCs w:val="24"/>
          <w:lang w:val="uk-UA"/>
        </w:rPr>
        <w:t>та не є пропозицією щодо укладення договору страхування. Зазначена інформація потрібна для розуміння сутності, ризиків, потенційн</w:t>
      </w:r>
      <w:r w:rsidR="00AB10B9" w:rsidRPr="00194367">
        <w:rPr>
          <w:rFonts w:ascii="Times New Roman" w:hAnsi="Times New Roman" w:cs="Times New Roman"/>
          <w:sz w:val="24"/>
          <w:szCs w:val="24"/>
          <w:lang w:val="uk-UA"/>
        </w:rPr>
        <w:t>ої</w:t>
      </w:r>
      <w:r w:rsidRPr="00194367">
        <w:rPr>
          <w:rFonts w:ascii="Times New Roman" w:hAnsi="Times New Roman" w:cs="Times New Roman"/>
          <w:sz w:val="24"/>
          <w:szCs w:val="24"/>
          <w:lang w:val="uk-UA"/>
        </w:rPr>
        <w:t xml:space="preserve"> вигод</w:t>
      </w:r>
      <w:r w:rsidR="00AB10B9" w:rsidRPr="00194367">
        <w:rPr>
          <w:rFonts w:ascii="Times New Roman" w:hAnsi="Times New Roman" w:cs="Times New Roman"/>
          <w:sz w:val="24"/>
          <w:szCs w:val="24"/>
          <w:lang w:val="uk-UA"/>
        </w:rPr>
        <w:t>и</w:t>
      </w:r>
      <w:r w:rsidRPr="00194367">
        <w:rPr>
          <w:rFonts w:ascii="Times New Roman" w:hAnsi="Times New Roman" w:cs="Times New Roman"/>
          <w:sz w:val="24"/>
          <w:szCs w:val="24"/>
          <w:lang w:val="uk-UA"/>
        </w:rPr>
        <w:t xml:space="preserve"> та </w:t>
      </w:r>
      <w:r w:rsidR="00AB10B9" w:rsidRPr="00194367">
        <w:rPr>
          <w:rFonts w:ascii="Times New Roman" w:hAnsi="Times New Roman" w:cs="Times New Roman"/>
          <w:sz w:val="24"/>
          <w:szCs w:val="24"/>
          <w:lang w:val="uk-UA"/>
        </w:rPr>
        <w:t xml:space="preserve">можливих </w:t>
      </w:r>
      <w:r w:rsidRPr="00194367">
        <w:rPr>
          <w:rFonts w:ascii="Times New Roman" w:hAnsi="Times New Roman" w:cs="Times New Roman"/>
          <w:sz w:val="24"/>
          <w:szCs w:val="24"/>
          <w:lang w:val="uk-UA"/>
        </w:rPr>
        <w:t xml:space="preserve">збитків цього продукту і допомагає порівняти його з іншими </w:t>
      </w:r>
      <w:r w:rsidR="00E85166" w:rsidRPr="00194367">
        <w:rPr>
          <w:rFonts w:ascii="Times New Roman" w:hAnsi="Times New Roman" w:cs="Times New Roman"/>
          <w:sz w:val="24"/>
          <w:szCs w:val="24"/>
          <w:lang w:val="uk-UA"/>
        </w:rPr>
        <w:t xml:space="preserve">страховими </w:t>
      </w:r>
      <w:r w:rsidRPr="00194367">
        <w:rPr>
          <w:rFonts w:ascii="Times New Roman" w:hAnsi="Times New Roman" w:cs="Times New Roman"/>
          <w:sz w:val="24"/>
          <w:szCs w:val="24"/>
          <w:lang w:val="uk-UA"/>
        </w:rPr>
        <w:t xml:space="preserve">продуктами. </w:t>
      </w:r>
    </w:p>
    <w:p w14:paraId="1B957380" w14:textId="59090E76" w:rsidR="00076B92" w:rsidRPr="00D35D23" w:rsidRDefault="00D35D23" w:rsidP="0076504D">
      <w:pPr>
        <w:spacing w:after="0" w:line="240" w:lineRule="auto"/>
        <w:ind w:firstLine="567"/>
        <w:contextualSpacing/>
        <w:jc w:val="both"/>
        <w:rPr>
          <w:rFonts w:ascii="Times New Roman" w:hAnsi="Times New Roman" w:cs="Times New Roman"/>
          <w:sz w:val="24"/>
          <w:szCs w:val="24"/>
          <w:lang w:val="uk-UA"/>
        </w:rPr>
      </w:pPr>
      <w:r w:rsidRPr="00D35D23">
        <w:rPr>
          <w:rFonts w:ascii="Times New Roman" w:hAnsi="Times New Roman" w:cs="Times New Roman"/>
          <w:sz w:val="24"/>
          <w:szCs w:val="24"/>
          <w:lang w:val="uk-UA"/>
        </w:rPr>
        <w:t>Страховик має право розробляти, модифікувати та затверджувати програми страхування, які мають строкові, вартісні та територіальні складові страхового покриття, що пропонуються споживачу окремо в межах умов цього страхового продукту, з визначеним переліком ризиків, обмежень страхування, винятків із страхових випадків, підстав для відмови у здійсненні страхової виплати, розміром страхової суми та/або ліміту(</w:t>
      </w:r>
      <w:proofErr w:type="spellStart"/>
      <w:r w:rsidRPr="00D35D23">
        <w:rPr>
          <w:rFonts w:ascii="Times New Roman" w:hAnsi="Times New Roman" w:cs="Times New Roman"/>
          <w:sz w:val="24"/>
          <w:szCs w:val="24"/>
          <w:lang w:val="uk-UA"/>
        </w:rPr>
        <w:t>ів</w:t>
      </w:r>
      <w:proofErr w:type="spellEnd"/>
      <w:r w:rsidRPr="00D35D23">
        <w:rPr>
          <w:rFonts w:ascii="Times New Roman" w:hAnsi="Times New Roman" w:cs="Times New Roman"/>
          <w:sz w:val="24"/>
          <w:szCs w:val="24"/>
          <w:lang w:val="uk-UA"/>
        </w:rPr>
        <w:t>) відповідальності, страхової премії або страхового тарифу.</w:t>
      </w:r>
    </w:p>
    <w:p w14:paraId="4F7CC167" w14:textId="5399B4B3" w:rsidR="00076B92" w:rsidRPr="00194367" w:rsidRDefault="00076B92" w:rsidP="0076504D">
      <w:pPr>
        <w:spacing w:before="100" w:beforeAutospacing="1" w:after="0" w:line="240" w:lineRule="auto"/>
        <w:ind w:right="6"/>
        <w:contextualSpacing/>
        <w:jc w:val="right"/>
        <w:rPr>
          <w:rFonts w:ascii="Times New Roman" w:hAnsi="Times New Roman" w:cs="Times New Roman"/>
          <w:sz w:val="24"/>
          <w:szCs w:val="24"/>
          <w:lang w:val="uk-UA"/>
        </w:rPr>
      </w:pPr>
      <w:r w:rsidRPr="00194367">
        <w:rPr>
          <w:rFonts w:ascii="Times New Roman" w:hAnsi="Times New Roman" w:cs="Times New Roman"/>
          <w:sz w:val="24"/>
          <w:szCs w:val="24"/>
          <w:lang w:val="uk-UA"/>
        </w:rPr>
        <w:t>Таблиця</w:t>
      </w:r>
    </w:p>
    <w:tbl>
      <w:tblPr>
        <w:tblStyle w:val="a3"/>
        <w:tblW w:w="10915" w:type="dxa"/>
        <w:tblInd w:w="-5" w:type="dxa"/>
        <w:tblLook w:val="04A0" w:firstRow="1" w:lastRow="0" w:firstColumn="1" w:lastColumn="0" w:noHBand="0" w:noVBand="1"/>
      </w:tblPr>
      <w:tblGrid>
        <w:gridCol w:w="846"/>
        <w:gridCol w:w="3265"/>
        <w:gridCol w:w="6804"/>
      </w:tblGrid>
      <w:tr w:rsidR="003E1F8D" w:rsidRPr="00194367" w14:paraId="53CA1212" w14:textId="77777777" w:rsidTr="009F4BCF">
        <w:trPr>
          <w:tblHeader/>
        </w:trPr>
        <w:tc>
          <w:tcPr>
            <w:tcW w:w="846" w:type="dxa"/>
          </w:tcPr>
          <w:p w14:paraId="5CAB82FC" w14:textId="4609596E" w:rsidR="003E1F8D" w:rsidRPr="00194367" w:rsidRDefault="003E1F8D" w:rsidP="0076504D">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shd w:val="clear" w:color="auto" w:fill="FFFFFF"/>
              </w:rPr>
              <w:t>№</w:t>
            </w:r>
            <w:r w:rsidRPr="00194367">
              <w:rPr>
                <w:rFonts w:ascii="Times New Roman" w:hAnsi="Times New Roman" w:cs="Times New Roman"/>
                <w:sz w:val="24"/>
                <w:szCs w:val="24"/>
              </w:rPr>
              <w:br/>
            </w:r>
            <w:r w:rsidRPr="00194367">
              <w:rPr>
                <w:rFonts w:ascii="Times New Roman" w:hAnsi="Times New Roman" w:cs="Times New Roman"/>
                <w:sz w:val="24"/>
                <w:szCs w:val="24"/>
                <w:shd w:val="clear" w:color="auto" w:fill="FFFFFF"/>
              </w:rPr>
              <w:t>з/п</w:t>
            </w:r>
          </w:p>
        </w:tc>
        <w:tc>
          <w:tcPr>
            <w:tcW w:w="3265" w:type="dxa"/>
          </w:tcPr>
          <w:p w14:paraId="3ACCD3A4" w14:textId="344A7EE5" w:rsidR="003E1F8D" w:rsidRPr="00194367" w:rsidRDefault="003E1F8D" w:rsidP="0076504D">
            <w:pPr>
              <w:ind w:left="38" w:right="130"/>
              <w:contextualSpacing/>
              <w:jc w:val="center"/>
              <w:rPr>
                <w:rFonts w:ascii="Times New Roman" w:hAnsi="Times New Roman" w:cs="Times New Roman"/>
                <w:sz w:val="24"/>
                <w:szCs w:val="24"/>
              </w:rPr>
            </w:pPr>
            <w:r w:rsidRPr="00194367">
              <w:rPr>
                <w:rFonts w:ascii="Times New Roman" w:hAnsi="Times New Roman" w:cs="Times New Roman"/>
                <w:sz w:val="24"/>
                <w:szCs w:val="24"/>
                <w:shd w:val="clear" w:color="auto" w:fill="FFFFFF"/>
              </w:rPr>
              <w:t>Вид інформації</w:t>
            </w:r>
          </w:p>
        </w:tc>
        <w:tc>
          <w:tcPr>
            <w:tcW w:w="6804" w:type="dxa"/>
          </w:tcPr>
          <w:p w14:paraId="5EE0091A" w14:textId="6DBD38A7" w:rsidR="003E1F8D" w:rsidRPr="00194367" w:rsidRDefault="003E1F8D" w:rsidP="0076504D">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Інформація для заповнення страховиком</w:t>
            </w:r>
          </w:p>
        </w:tc>
      </w:tr>
      <w:tr w:rsidR="003E1F8D" w:rsidRPr="00194367" w14:paraId="7C9F66C3" w14:textId="77777777" w:rsidTr="009F4BCF">
        <w:trPr>
          <w:tblHeader/>
        </w:trPr>
        <w:tc>
          <w:tcPr>
            <w:tcW w:w="846" w:type="dxa"/>
          </w:tcPr>
          <w:p w14:paraId="48D7E65E" w14:textId="10FB00AC" w:rsidR="003E1F8D" w:rsidRPr="00194367" w:rsidRDefault="003E1F8D" w:rsidP="0076504D">
            <w:pPr>
              <w:ind w:hanging="108"/>
              <w:contextualSpacing/>
              <w:jc w:val="center"/>
              <w:rPr>
                <w:rFonts w:ascii="Times New Roman" w:hAnsi="Times New Roman" w:cs="Times New Roman"/>
                <w:i/>
                <w:iCs/>
                <w:sz w:val="24"/>
                <w:szCs w:val="24"/>
              </w:rPr>
            </w:pPr>
            <w:r w:rsidRPr="00194367">
              <w:rPr>
                <w:rFonts w:ascii="Times New Roman" w:hAnsi="Times New Roman" w:cs="Times New Roman"/>
                <w:i/>
                <w:iCs/>
                <w:sz w:val="24"/>
                <w:szCs w:val="24"/>
              </w:rPr>
              <w:t>1</w:t>
            </w:r>
          </w:p>
        </w:tc>
        <w:tc>
          <w:tcPr>
            <w:tcW w:w="3265" w:type="dxa"/>
          </w:tcPr>
          <w:p w14:paraId="1DAD7A65" w14:textId="08558D12" w:rsidR="003E1F8D" w:rsidRPr="00194367" w:rsidRDefault="003E1F8D" w:rsidP="0076504D">
            <w:pPr>
              <w:ind w:left="38" w:right="130"/>
              <w:contextualSpacing/>
              <w:jc w:val="center"/>
              <w:rPr>
                <w:rFonts w:ascii="Times New Roman" w:hAnsi="Times New Roman" w:cs="Times New Roman"/>
                <w:i/>
                <w:iCs/>
                <w:sz w:val="24"/>
                <w:szCs w:val="24"/>
              </w:rPr>
            </w:pPr>
            <w:r w:rsidRPr="00194367">
              <w:rPr>
                <w:rFonts w:ascii="Times New Roman" w:hAnsi="Times New Roman" w:cs="Times New Roman"/>
                <w:i/>
                <w:iCs/>
                <w:sz w:val="24"/>
                <w:szCs w:val="24"/>
              </w:rPr>
              <w:t>2</w:t>
            </w:r>
          </w:p>
        </w:tc>
        <w:tc>
          <w:tcPr>
            <w:tcW w:w="6804" w:type="dxa"/>
          </w:tcPr>
          <w:p w14:paraId="233D2ACB" w14:textId="5511A30F" w:rsidR="003E1F8D" w:rsidRPr="00194367" w:rsidRDefault="003E1F8D" w:rsidP="0076504D">
            <w:pPr>
              <w:ind w:hanging="108"/>
              <w:contextualSpacing/>
              <w:jc w:val="center"/>
              <w:rPr>
                <w:rFonts w:ascii="Times New Roman" w:hAnsi="Times New Roman" w:cs="Times New Roman"/>
                <w:i/>
                <w:iCs/>
                <w:sz w:val="24"/>
                <w:szCs w:val="24"/>
              </w:rPr>
            </w:pPr>
            <w:r w:rsidRPr="00194367">
              <w:rPr>
                <w:rFonts w:ascii="Times New Roman" w:hAnsi="Times New Roman" w:cs="Times New Roman"/>
                <w:i/>
                <w:iCs/>
                <w:sz w:val="24"/>
                <w:szCs w:val="24"/>
              </w:rPr>
              <w:t>3</w:t>
            </w:r>
          </w:p>
        </w:tc>
      </w:tr>
      <w:tr w:rsidR="003E1F8D" w:rsidRPr="00194367" w14:paraId="1F7CFE56" w14:textId="77777777" w:rsidTr="003E1F8D">
        <w:tc>
          <w:tcPr>
            <w:tcW w:w="846" w:type="dxa"/>
          </w:tcPr>
          <w:p w14:paraId="0A241E66" w14:textId="77777777" w:rsidR="003E1F8D" w:rsidRPr="00194367" w:rsidRDefault="003E1F8D" w:rsidP="0076504D">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1</w:t>
            </w:r>
          </w:p>
        </w:tc>
        <w:tc>
          <w:tcPr>
            <w:tcW w:w="10069" w:type="dxa"/>
            <w:gridSpan w:val="2"/>
          </w:tcPr>
          <w:p w14:paraId="26AEEB13" w14:textId="77777777" w:rsidR="003E1F8D" w:rsidRPr="00E37B77" w:rsidRDefault="003E1F8D" w:rsidP="00E37B77">
            <w:pPr>
              <w:pStyle w:val="a4"/>
              <w:numPr>
                <w:ilvl w:val="0"/>
                <w:numId w:val="1"/>
              </w:numPr>
              <w:spacing w:after="0" w:line="240" w:lineRule="auto"/>
              <w:ind w:left="38" w:right="130" w:hanging="108"/>
              <w:jc w:val="left"/>
              <w:rPr>
                <w:b/>
                <w:bCs/>
                <w:sz w:val="24"/>
                <w:szCs w:val="24"/>
              </w:rPr>
            </w:pPr>
            <w:r w:rsidRPr="00E37B77">
              <w:rPr>
                <w:b/>
                <w:bCs/>
                <w:sz w:val="24"/>
                <w:szCs w:val="24"/>
              </w:rPr>
              <w:t>Інформація про страховика</w:t>
            </w:r>
          </w:p>
        </w:tc>
      </w:tr>
      <w:tr w:rsidR="003E1F8D" w:rsidRPr="00194367" w14:paraId="5999583E" w14:textId="77777777" w:rsidTr="009F4BCF">
        <w:tc>
          <w:tcPr>
            <w:tcW w:w="846" w:type="dxa"/>
          </w:tcPr>
          <w:p w14:paraId="1935F932" w14:textId="77777777" w:rsidR="003E1F8D" w:rsidRPr="00194367" w:rsidRDefault="003E1F8D" w:rsidP="0076504D">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2</w:t>
            </w:r>
          </w:p>
        </w:tc>
        <w:tc>
          <w:tcPr>
            <w:tcW w:w="3265" w:type="dxa"/>
          </w:tcPr>
          <w:p w14:paraId="46A59F5F" w14:textId="77777777" w:rsidR="003E1F8D" w:rsidRPr="00194367" w:rsidRDefault="003E1F8D" w:rsidP="0076504D">
            <w:pPr>
              <w:ind w:left="38" w:right="130"/>
              <w:contextualSpacing/>
              <w:rPr>
                <w:rFonts w:ascii="Times New Roman" w:hAnsi="Times New Roman" w:cs="Times New Roman"/>
                <w:sz w:val="24"/>
                <w:szCs w:val="24"/>
              </w:rPr>
            </w:pPr>
            <w:r w:rsidRPr="00194367">
              <w:rPr>
                <w:rFonts w:ascii="Times New Roman" w:hAnsi="Times New Roman" w:cs="Times New Roman"/>
                <w:sz w:val="24"/>
                <w:szCs w:val="24"/>
              </w:rPr>
              <w:t xml:space="preserve">Найменування страховика, код за Єдиним державним реєстром підприємств та організацій України </w:t>
            </w:r>
          </w:p>
        </w:tc>
        <w:tc>
          <w:tcPr>
            <w:tcW w:w="6804" w:type="dxa"/>
            <w:vAlign w:val="center"/>
          </w:tcPr>
          <w:p w14:paraId="718F49FC" w14:textId="663BAE9C" w:rsidR="003E1F8D" w:rsidRPr="00194367" w:rsidRDefault="003E1F8D" w:rsidP="0076504D">
            <w:pPr>
              <w:ind w:left="37"/>
              <w:contextualSpacing/>
              <w:rPr>
                <w:rFonts w:ascii="Times New Roman" w:hAnsi="Times New Roman" w:cs="Times New Roman"/>
                <w:b/>
                <w:sz w:val="24"/>
                <w:szCs w:val="24"/>
              </w:rPr>
            </w:pPr>
            <w:r w:rsidRPr="00194367">
              <w:rPr>
                <w:rFonts w:ascii="Times New Roman" w:hAnsi="Times New Roman" w:cs="Times New Roman"/>
                <w:b/>
                <w:spacing w:val="-6"/>
                <w:sz w:val="24"/>
                <w:szCs w:val="24"/>
              </w:rPr>
              <w:t>АКЦІОНЕРНЕ ТОВАРИСТВО «СТРАХОВА КОМПАНІЯ «ББС ІНШУРАНС»</w:t>
            </w:r>
            <w:r w:rsidRPr="00194367">
              <w:rPr>
                <w:rFonts w:ascii="Times New Roman" w:hAnsi="Times New Roman" w:cs="Times New Roman"/>
                <w:b/>
                <w:sz w:val="24"/>
                <w:szCs w:val="24"/>
              </w:rPr>
              <w:t>, (далі по тексту Страховик та/або СТРАХОВА КОМПАНІЯ «ББС ІНШУРАНС»)</w:t>
            </w:r>
          </w:p>
          <w:p w14:paraId="1AA692E8" w14:textId="77777777" w:rsidR="003E1F8D" w:rsidRPr="00194367" w:rsidRDefault="003E1F8D" w:rsidP="0076504D">
            <w:pPr>
              <w:ind w:left="37"/>
              <w:contextualSpacing/>
              <w:rPr>
                <w:rFonts w:ascii="Times New Roman" w:hAnsi="Times New Roman" w:cs="Times New Roman"/>
                <w:b/>
                <w:sz w:val="24"/>
                <w:szCs w:val="24"/>
              </w:rPr>
            </w:pPr>
          </w:p>
          <w:p w14:paraId="43960B2E" w14:textId="22E62111" w:rsidR="003E1F8D" w:rsidRPr="00194367" w:rsidRDefault="003E1F8D" w:rsidP="0076504D">
            <w:pPr>
              <w:ind w:left="37"/>
              <w:contextualSpacing/>
              <w:rPr>
                <w:rFonts w:ascii="Times New Roman" w:hAnsi="Times New Roman" w:cs="Times New Roman"/>
                <w:b/>
                <w:sz w:val="24"/>
                <w:szCs w:val="24"/>
              </w:rPr>
            </w:pPr>
            <w:r w:rsidRPr="00194367">
              <w:rPr>
                <w:rFonts w:ascii="Times New Roman" w:hAnsi="Times New Roman" w:cs="Times New Roman"/>
                <w:b/>
                <w:spacing w:val="-6"/>
                <w:sz w:val="24"/>
                <w:szCs w:val="24"/>
              </w:rPr>
              <w:t>Код  ЄДРПОУ 20344871</w:t>
            </w:r>
          </w:p>
          <w:p w14:paraId="5ADFDFCB" w14:textId="77777777" w:rsidR="003E1F8D" w:rsidRPr="00194367" w:rsidRDefault="003E1F8D" w:rsidP="0076504D">
            <w:pPr>
              <w:ind w:left="37" w:hanging="108"/>
              <w:contextualSpacing/>
              <w:rPr>
                <w:rFonts w:ascii="Times New Roman" w:hAnsi="Times New Roman" w:cs="Times New Roman"/>
                <w:bCs/>
                <w:sz w:val="24"/>
                <w:szCs w:val="24"/>
              </w:rPr>
            </w:pPr>
          </w:p>
        </w:tc>
      </w:tr>
      <w:tr w:rsidR="003E1F8D" w:rsidRPr="00DA5B05" w14:paraId="49C27F18" w14:textId="77777777" w:rsidTr="009F4BCF">
        <w:tc>
          <w:tcPr>
            <w:tcW w:w="846" w:type="dxa"/>
          </w:tcPr>
          <w:p w14:paraId="6ADB3922" w14:textId="77777777" w:rsidR="003E1F8D" w:rsidRPr="00194367" w:rsidRDefault="003E1F8D" w:rsidP="0076504D">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3</w:t>
            </w:r>
          </w:p>
        </w:tc>
        <w:tc>
          <w:tcPr>
            <w:tcW w:w="3265" w:type="dxa"/>
          </w:tcPr>
          <w:p w14:paraId="772BBBCB" w14:textId="3F214F62" w:rsidR="003E1F8D" w:rsidRPr="00194367" w:rsidRDefault="00514F99" w:rsidP="0076504D">
            <w:pPr>
              <w:ind w:left="38" w:right="130"/>
              <w:contextualSpacing/>
              <w:rPr>
                <w:rFonts w:ascii="Times New Roman" w:hAnsi="Times New Roman" w:cs="Times New Roman"/>
                <w:sz w:val="24"/>
                <w:szCs w:val="24"/>
              </w:rPr>
            </w:pPr>
            <w:r w:rsidRPr="00514F99">
              <w:rPr>
                <w:rFonts w:ascii="Times New Roman" w:hAnsi="Times New Roman" w:cs="Times New Roman"/>
                <w:sz w:val="24"/>
                <w:szCs w:val="24"/>
              </w:rPr>
              <w:t xml:space="preserve">Номер і дата </w:t>
            </w:r>
            <w:r w:rsidRPr="00514F99">
              <w:rPr>
                <w:rFonts w:ascii="Times New Roman" w:hAnsi="Times New Roman" w:cs="Times New Roman"/>
              </w:rPr>
              <w:t>витягу з Реєстру</w:t>
            </w:r>
          </w:p>
        </w:tc>
        <w:tc>
          <w:tcPr>
            <w:tcW w:w="6804" w:type="dxa"/>
            <w:vAlign w:val="center"/>
          </w:tcPr>
          <w:p w14:paraId="5FB06FC7" w14:textId="57363B2F" w:rsidR="003E1F8D" w:rsidRPr="00194367" w:rsidRDefault="003E1F8D" w:rsidP="0076504D">
            <w:pPr>
              <w:ind w:left="37" w:hanging="108"/>
              <w:contextualSpacing/>
              <w:rPr>
                <w:rFonts w:ascii="Times New Roman" w:hAnsi="Times New Roman" w:cs="Times New Roman"/>
                <w:b/>
                <w:sz w:val="24"/>
                <w:szCs w:val="24"/>
              </w:rPr>
            </w:pPr>
            <w:r w:rsidRPr="00194367">
              <w:rPr>
                <w:rFonts w:ascii="Times New Roman" w:hAnsi="Times New Roman" w:cs="Times New Roman"/>
                <w:bCs/>
                <w:sz w:val="24"/>
                <w:szCs w:val="24"/>
              </w:rPr>
              <w:t xml:space="preserve"> </w:t>
            </w:r>
            <w:r w:rsidRPr="00194367">
              <w:rPr>
                <w:rFonts w:ascii="Times New Roman" w:hAnsi="Times New Roman" w:cs="Times New Roman"/>
                <w:b/>
                <w:sz w:val="24"/>
                <w:szCs w:val="24"/>
              </w:rPr>
              <w:t xml:space="preserve">Ліцензія на здійснення діяльності зі страхування  від 23.04.2024р. </w:t>
            </w:r>
          </w:p>
          <w:p w14:paraId="65F0E040" w14:textId="30E009CD" w:rsidR="003E1F8D" w:rsidRPr="00194367" w:rsidRDefault="003E1F8D" w:rsidP="0076504D">
            <w:pPr>
              <w:ind w:left="37" w:hanging="108"/>
              <w:contextualSpacing/>
              <w:rPr>
                <w:rFonts w:ascii="Times New Roman" w:hAnsi="Times New Roman" w:cs="Times New Roman"/>
                <w:bCs/>
                <w:color w:val="FF0000"/>
                <w:sz w:val="24"/>
                <w:szCs w:val="24"/>
              </w:rPr>
            </w:pPr>
            <w:r w:rsidRPr="00194367">
              <w:rPr>
                <w:rFonts w:ascii="Times New Roman" w:hAnsi="Times New Roman" w:cs="Times New Roman"/>
                <w:bCs/>
                <w:color w:val="FF0000"/>
                <w:sz w:val="24"/>
                <w:szCs w:val="24"/>
              </w:rPr>
              <w:t xml:space="preserve"> </w:t>
            </w:r>
            <w:hyperlink r:id="rId11" w:history="1">
              <w:r w:rsidRPr="00194367">
                <w:rPr>
                  <w:rStyle w:val="a8"/>
                  <w:rFonts w:ascii="Times New Roman" w:hAnsi="Times New Roman" w:cs="Times New Roman"/>
                  <w:bCs/>
                  <w:sz w:val="24"/>
                  <w:szCs w:val="24"/>
                </w:rPr>
                <w:t>https://kis.bank.gov.ua</w:t>
              </w:r>
            </w:hyperlink>
          </w:p>
          <w:p w14:paraId="43636678" w14:textId="3751C66E" w:rsidR="003E1F8D" w:rsidRPr="00194367" w:rsidRDefault="003E1F8D" w:rsidP="0076504D">
            <w:pPr>
              <w:ind w:left="37" w:hanging="108"/>
              <w:contextualSpacing/>
              <w:rPr>
                <w:rFonts w:ascii="Times New Roman" w:hAnsi="Times New Roman" w:cs="Times New Roman"/>
                <w:bCs/>
                <w:sz w:val="24"/>
                <w:szCs w:val="24"/>
              </w:rPr>
            </w:pPr>
            <w:r w:rsidRPr="00194367">
              <w:rPr>
                <w:rFonts w:ascii="Times New Roman" w:hAnsi="Times New Roman" w:cs="Times New Roman"/>
                <w:sz w:val="24"/>
                <w:szCs w:val="24"/>
              </w:rPr>
              <w:t xml:space="preserve"> </w:t>
            </w:r>
            <w:hyperlink r:id="rId12" w:history="1">
              <w:r w:rsidRPr="00194367">
                <w:rPr>
                  <w:rStyle w:val="a8"/>
                  <w:rFonts w:ascii="Times New Roman" w:hAnsi="Times New Roman" w:cs="Times New Roman"/>
                  <w:bCs/>
                  <w:sz w:val="24"/>
                  <w:szCs w:val="24"/>
                </w:rPr>
                <w:t>https://kis.bank.gov.ua/Home/SrchViewLic/20000035380</w:t>
              </w:r>
            </w:hyperlink>
          </w:p>
          <w:p w14:paraId="63D0510E" w14:textId="397E7536" w:rsidR="003E1F8D" w:rsidRPr="00194367" w:rsidRDefault="003E1F8D" w:rsidP="0076504D">
            <w:pPr>
              <w:ind w:left="37" w:hanging="108"/>
              <w:contextualSpacing/>
              <w:rPr>
                <w:rFonts w:ascii="Times New Roman" w:hAnsi="Times New Roman" w:cs="Times New Roman"/>
                <w:bCs/>
                <w:sz w:val="24"/>
                <w:szCs w:val="24"/>
              </w:rPr>
            </w:pPr>
          </w:p>
        </w:tc>
      </w:tr>
      <w:tr w:rsidR="003E1F8D" w:rsidRPr="00194367" w14:paraId="7E1AF3AF" w14:textId="77777777" w:rsidTr="009F4BCF">
        <w:tc>
          <w:tcPr>
            <w:tcW w:w="846" w:type="dxa"/>
          </w:tcPr>
          <w:p w14:paraId="4592A2F8" w14:textId="6DA9EC87" w:rsidR="003E1F8D" w:rsidRPr="00194367" w:rsidRDefault="003E1F8D" w:rsidP="0076504D">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4</w:t>
            </w:r>
          </w:p>
        </w:tc>
        <w:tc>
          <w:tcPr>
            <w:tcW w:w="3265" w:type="dxa"/>
          </w:tcPr>
          <w:p w14:paraId="2582E979" w14:textId="77777777" w:rsidR="003E1F8D" w:rsidRPr="00194367" w:rsidRDefault="003E1F8D" w:rsidP="0076504D">
            <w:pPr>
              <w:ind w:left="38" w:right="130"/>
              <w:contextualSpacing/>
              <w:rPr>
                <w:rFonts w:ascii="Times New Roman" w:hAnsi="Times New Roman" w:cs="Times New Roman"/>
                <w:sz w:val="24"/>
                <w:szCs w:val="24"/>
              </w:rPr>
            </w:pPr>
            <w:r w:rsidRPr="00194367">
              <w:rPr>
                <w:rFonts w:ascii="Times New Roman" w:hAnsi="Times New Roman" w:cs="Times New Roman"/>
                <w:sz w:val="24"/>
                <w:szCs w:val="24"/>
              </w:rPr>
              <w:t>Місцезнаходження страховика</w:t>
            </w:r>
          </w:p>
        </w:tc>
        <w:tc>
          <w:tcPr>
            <w:tcW w:w="6804" w:type="dxa"/>
            <w:vAlign w:val="center"/>
          </w:tcPr>
          <w:p w14:paraId="2A439795" w14:textId="2EC45027" w:rsidR="003E1F8D" w:rsidRPr="00194367" w:rsidRDefault="003E1F8D" w:rsidP="0076504D">
            <w:pPr>
              <w:ind w:left="37" w:hanging="108"/>
              <w:contextualSpacing/>
              <w:rPr>
                <w:rFonts w:ascii="Times New Roman" w:hAnsi="Times New Roman" w:cs="Times New Roman"/>
                <w:b/>
                <w:sz w:val="24"/>
                <w:szCs w:val="24"/>
              </w:rPr>
            </w:pPr>
            <w:r w:rsidRPr="00194367">
              <w:rPr>
                <w:rFonts w:ascii="Times New Roman" w:hAnsi="Times New Roman" w:cs="Times New Roman"/>
                <w:bCs/>
                <w:spacing w:val="-6"/>
                <w:sz w:val="24"/>
                <w:szCs w:val="24"/>
              </w:rPr>
              <w:t xml:space="preserve"> </w:t>
            </w:r>
            <w:r w:rsidRPr="00194367">
              <w:rPr>
                <w:rFonts w:ascii="Times New Roman" w:hAnsi="Times New Roman" w:cs="Times New Roman"/>
                <w:b/>
                <w:spacing w:val="-6"/>
                <w:sz w:val="24"/>
                <w:szCs w:val="24"/>
              </w:rPr>
              <w:t>вул. Білоруська, 3, 04050, Київ, Україна</w:t>
            </w:r>
          </w:p>
        </w:tc>
      </w:tr>
      <w:tr w:rsidR="003E1F8D" w:rsidRPr="00194367" w14:paraId="52233006" w14:textId="77777777" w:rsidTr="009F4BCF">
        <w:tc>
          <w:tcPr>
            <w:tcW w:w="846" w:type="dxa"/>
          </w:tcPr>
          <w:p w14:paraId="6B03887E" w14:textId="4E1169D6" w:rsidR="003E1F8D" w:rsidRPr="00194367" w:rsidRDefault="003E1F8D" w:rsidP="0076504D">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5</w:t>
            </w:r>
          </w:p>
        </w:tc>
        <w:tc>
          <w:tcPr>
            <w:tcW w:w="3265" w:type="dxa"/>
          </w:tcPr>
          <w:p w14:paraId="019836CC" w14:textId="77777777" w:rsidR="003E1F8D" w:rsidRPr="00194367" w:rsidRDefault="003E1F8D" w:rsidP="0076504D">
            <w:pPr>
              <w:ind w:left="38" w:right="130"/>
              <w:contextualSpacing/>
              <w:rPr>
                <w:rFonts w:ascii="Times New Roman" w:hAnsi="Times New Roman" w:cs="Times New Roman"/>
                <w:sz w:val="24"/>
                <w:szCs w:val="24"/>
              </w:rPr>
            </w:pPr>
            <w:r w:rsidRPr="00194367">
              <w:rPr>
                <w:rFonts w:ascii="Times New Roman" w:hAnsi="Times New Roman" w:cs="Times New Roman"/>
                <w:sz w:val="24"/>
                <w:szCs w:val="24"/>
              </w:rPr>
              <w:t>Адреса офіційного вебсайту страховика</w:t>
            </w:r>
          </w:p>
        </w:tc>
        <w:tc>
          <w:tcPr>
            <w:tcW w:w="6804" w:type="dxa"/>
            <w:vAlign w:val="center"/>
          </w:tcPr>
          <w:p w14:paraId="477AEEAD" w14:textId="252BEF2F" w:rsidR="003E1F8D" w:rsidRPr="00194367" w:rsidRDefault="003E1F8D" w:rsidP="0076504D">
            <w:pPr>
              <w:contextualSpacing/>
              <w:rPr>
                <w:rFonts w:ascii="Times New Roman" w:hAnsi="Times New Roman" w:cs="Times New Roman"/>
                <w:sz w:val="24"/>
                <w:szCs w:val="24"/>
                <w:u w:val="single"/>
              </w:rPr>
            </w:pPr>
            <w:r w:rsidRPr="00194367">
              <w:rPr>
                <w:rFonts w:ascii="Times New Roman" w:hAnsi="Times New Roman" w:cs="Times New Roman"/>
                <w:color w:val="0070C0"/>
                <w:sz w:val="24"/>
                <w:szCs w:val="24"/>
                <w:u w:val="single"/>
              </w:rPr>
              <w:t>https://bbs.ua</w:t>
            </w:r>
          </w:p>
        </w:tc>
      </w:tr>
      <w:tr w:rsidR="003E1F8D" w:rsidRPr="00194367" w14:paraId="780B420A" w14:textId="77777777" w:rsidTr="003E1F8D">
        <w:tc>
          <w:tcPr>
            <w:tcW w:w="846" w:type="dxa"/>
          </w:tcPr>
          <w:p w14:paraId="2AF63EEE" w14:textId="1ADD3234" w:rsidR="003E1F8D" w:rsidRPr="00194367" w:rsidRDefault="003E1F8D" w:rsidP="0076504D">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6</w:t>
            </w:r>
          </w:p>
        </w:tc>
        <w:tc>
          <w:tcPr>
            <w:tcW w:w="10069" w:type="dxa"/>
            <w:gridSpan w:val="2"/>
          </w:tcPr>
          <w:p w14:paraId="43D907C1" w14:textId="77777777" w:rsidR="003E1F8D" w:rsidRPr="00E37B77" w:rsidRDefault="003E1F8D" w:rsidP="00E37B77">
            <w:pPr>
              <w:pStyle w:val="a4"/>
              <w:numPr>
                <w:ilvl w:val="0"/>
                <w:numId w:val="1"/>
              </w:numPr>
              <w:spacing w:after="0" w:line="240" w:lineRule="auto"/>
              <w:ind w:left="38" w:right="130" w:hanging="108"/>
              <w:jc w:val="left"/>
              <w:rPr>
                <w:b/>
                <w:bCs/>
                <w:sz w:val="24"/>
                <w:szCs w:val="24"/>
              </w:rPr>
            </w:pPr>
            <w:r w:rsidRPr="00E37B77">
              <w:rPr>
                <w:b/>
                <w:bCs/>
                <w:sz w:val="24"/>
                <w:szCs w:val="24"/>
              </w:rPr>
              <w:t>Основні умови страхового продукту</w:t>
            </w:r>
          </w:p>
        </w:tc>
      </w:tr>
      <w:tr w:rsidR="00D35D23" w:rsidRPr="00DA5B05" w14:paraId="066593BE" w14:textId="77777777" w:rsidTr="009F4BCF">
        <w:tc>
          <w:tcPr>
            <w:tcW w:w="846" w:type="dxa"/>
          </w:tcPr>
          <w:p w14:paraId="745C1FF7" w14:textId="74BB55FB" w:rsidR="00D35D23" w:rsidRPr="00194367" w:rsidRDefault="00D35D23" w:rsidP="00D35D23">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7</w:t>
            </w:r>
          </w:p>
        </w:tc>
        <w:tc>
          <w:tcPr>
            <w:tcW w:w="3265" w:type="dxa"/>
          </w:tcPr>
          <w:p w14:paraId="0D434297" w14:textId="45AD465D" w:rsidR="00D35D23" w:rsidRPr="00194367" w:rsidRDefault="00D35D23" w:rsidP="00D35D23">
            <w:pPr>
              <w:ind w:left="38" w:right="130"/>
              <w:contextualSpacing/>
              <w:rPr>
                <w:rFonts w:ascii="Times New Roman" w:hAnsi="Times New Roman" w:cs="Times New Roman"/>
                <w:sz w:val="24"/>
                <w:szCs w:val="24"/>
              </w:rPr>
            </w:pPr>
            <w:r w:rsidRPr="00975FD5">
              <w:rPr>
                <w:rFonts w:ascii="Times New Roman" w:hAnsi="Times New Roman" w:cs="Times New Roman"/>
                <w:sz w:val="24"/>
                <w:szCs w:val="24"/>
              </w:rPr>
              <w:t>Загальні умови, сфера застосування, клас страхування</w:t>
            </w:r>
          </w:p>
        </w:tc>
        <w:tc>
          <w:tcPr>
            <w:tcW w:w="6804" w:type="dxa"/>
            <w:vAlign w:val="center"/>
          </w:tcPr>
          <w:p w14:paraId="3AF25A2C" w14:textId="77777777" w:rsidR="00D35D23" w:rsidRPr="00975FD5" w:rsidRDefault="00D35D23" w:rsidP="00D35D23">
            <w:pPr>
              <w:contextualSpacing/>
              <w:jc w:val="both"/>
              <w:rPr>
                <w:rFonts w:ascii="Times New Roman" w:hAnsi="Times New Roman" w:cs="Times New Roman"/>
                <w:sz w:val="24"/>
                <w:szCs w:val="24"/>
              </w:rPr>
            </w:pPr>
            <w:r w:rsidRPr="00975FD5">
              <w:rPr>
                <w:rFonts w:ascii="Times New Roman" w:hAnsi="Times New Roman" w:cs="Times New Roman"/>
                <w:sz w:val="24"/>
                <w:szCs w:val="24"/>
              </w:rPr>
              <w:t xml:space="preserve">Ці Загальні умови страхового продукту розроблені на підставі Закону України «Про страхування», нормативно-правових актів Національного банку України, </w:t>
            </w:r>
            <w:r w:rsidRPr="00C07FE9">
              <w:rPr>
                <w:rFonts w:ascii="Times New Roman" w:hAnsi="Times New Roman" w:cs="Times New Roman"/>
                <w:sz w:val="24"/>
                <w:szCs w:val="24"/>
              </w:rPr>
              <w:t xml:space="preserve"> але не виключно </w:t>
            </w:r>
            <w:r>
              <w:rPr>
                <w:rFonts w:ascii="Times New Roman" w:hAnsi="Times New Roman" w:cs="Times New Roman"/>
                <w:sz w:val="24"/>
                <w:szCs w:val="24"/>
              </w:rPr>
              <w:t>н</w:t>
            </w:r>
            <w:r w:rsidRPr="00C07FE9">
              <w:rPr>
                <w:rFonts w:ascii="Times New Roman" w:hAnsi="Times New Roman" w:cs="Times New Roman"/>
                <w:sz w:val="24"/>
                <w:szCs w:val="24"/>
              </w:rPr>
              <w:t xml:space="preserve">аказу Державної авіаційної служби України від 05 грудня 2023 №768 «Про затвердження Авіаційних правил України «Порядок та умови здійснення страхування ризиків цивільної авіації», </w:t>
            </w:r>
            <w:r w:rsidRPr="00975FD5">
              <w:rPr>
                <w:rFonts w:ascii="Times New Roman" w:hAnsi="Times New Roman" w:cs="Times New Roman"/>
                <w:sz w:val="24"/>
                <w:szCs w:val="24"/>
              </w:rPr>
              <w:t xml:space="preserve">внутрішньої політики з андерайтингу та політики з розробки модифікації  та впровадження страхових продуктів. </w:t>
            </w:r>
          </w:p>
          <w:p w14:paraId="7E7A0E17" w14:textId="11093997" w:rsidR="00D35D23" w:rsidRPr="00D35D23" w:rsidRDefault="00D35D23" w:rsidP="00D35D23">
            <w:pPr>
              <w:pBdr>
                <w:top w:val="nil"/>
                <w:left w:val="nil"/>
                <w:bottom w:val="nil"/>
                <w:right w:val="nil"/>
                <w:between w:val="nil"/>
              </w:pBdr>
              <w:ind w:left="38" w:right="130"/>
              <w:contextualSpacing/>
              <w:jc w:val="both"/>
              <w:rPr>
                <w:rStyle w:val="spanrvts0"/>
                <w:noProof/>
                <w:color w:val="000000"/>
                <w:lang w:eastAsia="uk"/>
              </w:rPr>
            </w:pPr>
            <w:r w:rsidRPr="00975FD5">
              <w:rPr>
                <w:rFonts w:ascii="Times New Roman" w:hAnsi="Times New Roman" w:cs="Times New Roman"/>
                <w:sz w:val="24"/>
                <w:szCs w:val="24"/>
              </w:rPr>
              <w:t xml:space="preserve">Ці Загальні умови розроблені відповідно до характеристик та класифікаційних ознак класу страхування </w:t>
            </w:r>
            <w:r>
              <w:rPr>
                <w:rStyle w:val="spanrvts0"/>
                <w:noProof/>
                <w:color w:val="000000"/>
                <w:lang w:eastAsia="uk"/>
              </w:rPr>
              <w:t>–</w:t>
            </w:r>
            <w:r w:rsidRPr="00194367">
              <w:rPr>
                <w:rStyle w:val="spanrvts0"/>
                <w:noProof/>
                <w:color w:val="000000"/>
                <w:lang w:eastAsia="uk"/>
              </w:rPr>
              <w:t xml:space="preserve"> </w:t>
            </w:r>
            <w:r>
              <w:rPr>
                <w:rStyle w:val="spanrvts0"/>
                <w:noProof/>
                <w:color w:val="000000"/>
                <w:lang w:eastAsia="uk"/>
              </w:rPr>
              <w:t>13</w:t>
            </w:r>
            <w:r w:rsidRPr="00194367">
              <w:rPr>
                <w:rStyle w:val="spanrvts0"/>
                <w:noProof/>
                <w:color w:val="000000"/>
                <w:lang w:eastAsia="uk"/>
              </w:rPr>
              <w:t xml:space="preserve"> </w:t>
            </w:r>
            <w:r w:rsidRPr="008C6FEE">
              <w:rPr>
                <w:rStyle w:val="spanrvts0"/>
                <w:noProof/>
                <w:color w:val="000000"/>
                <w:lang w:eastAsia="uk"/>
              </w:rPr>
              <w:t>«Страхування іншої відповідальності (крім визначеної у класах 10, 11, 12)»</w:t>
            </w:r>
            <w:r>
              <w:rPr>
                <w:rStyle w:val="spanrvts0"/>
                <w:noProof/>
                <w:color w:val="000000"/>
                <w:lang w:eastAsia="uk"/>
              </w:rPr>
              <w:t xml:space="preserve"> </w:t>
            </w:r>
            <w:r w:rsidRPr="00975FD5">
              <w:rPr>
                <w:rFonts w:ascii="Times New Roman" w:hAnsi="Times New Roman" w:cs="Times New Roman"/>
                <w:sz w:val="24"/>
                <w:szCs w:val="24"/>
              </w:rPr>
              <w:t xml:space="preserve">та встановлюють загальні правила (умови), порядок та особливості здійснення страхування за страховим продуктом </w:t>
            </w:r>
            <w:r w:rsidRPr="00D35D23">
              <w:rPr>
                <w:rStyle w:val="spanrvts0"/>
                <w:noProof/>
                <w:color w:val="000000"/>
                <w:lang w:eastAsia="uk"/>
              </w:rPr>
              <w:lastRenderedPageBreak/>
              <w:t>«страхування ВІДПОВІДАЛЬНОСТІ ЕКСПЛУАТАНТА АЕРОПОРТУ (ПОСТІЙНОГО ЗЛІТНО-ПОСАДКОВОГО МАЙДАНЧИКА) ЗА ШКОДУ, ЗАПОДІЯНУ ТРЕТІМ ОСОБАМ».</w:t>
            </w:r>
          </w:p>
          <w:p w14:paraId="2B7B8CD5" w14:textId="77777777" w:rsidR="00D35D23" w:rsidRPr="00975FD5" w:rsidRDefault="00D35D23" w:rsidP="00D35D23">
            <w:pPr>
              <w:ind w:left="38" w:right="130"/>
              <w:contextualSpacing/>
              <w:jc w:val="both"/>
              <w:rPr>
                <w:rFonts w:ascii="Times New Roman" w:hAnsi="Times New Roman" w:cs="Times New Roman"/>
                <w:sz w:val="24"/>
                <w:szCs w:val="24"/>
              </w:rPr>
            </w:pPr>
            <w:r w:rsidRPr="00D35D23">
              <w:rPr>
                <w:rStyle w:val="spanrvts0"/>
                <w:noProof/>
                <w:color w:val="000000"/>
                <w:lang w:eastAsia="uk"/>
              </w:rPr>
              <w:t>Відповідно до цих Загальних</w:t>
            </w:r>
            <w:r w:rsidRPr="00975FD5">
              <w:rPr>
                <w:rFonts w:ascii="Times New Roman" w:hAnsi="Times New Roman" w:cs="Times New Roman"/>
                <w:sz w:val="24"/>
                <w:szCs w:val="24"/>
              </w:rPr>
              <w:t xml:space="preserve"> умов СТРАХОВА КОМПАНІЯ «ББС ІНШУРАНС» укладає Договори  страхування цивільних та інших повітряних суден (надалі – Договір страхування</w:t>
            </w:r>
            <w:r>
              <w:rPr>
                <w:rFonts w:ascii="Times New Roman" w:hAnsi="Times New Roman" w:cs="Times New Roman"/>
                <w:sz w:val="24"/>
                <w:szCs w:val="24"/>
              </w:rPr>
              <w:t xml:space="preserve"> або договір</w:t>
            </w:r>
            <w:r w:rsidRPr="00975FD5">
              <w:rPr>
                <w:rFonts w:ascii="Times New Roman" w:hAnsi="Times New Roman" w:cs="Times New Roman"/>
                <w:sz w:val="24"/>
                <w:szCs w:val="24"/>
              </w:rPr>
              <w:t>).</w:t>
            </w:r>
          </w:p>
          <w:p w14:paraId="3DD68040" w14:textId="77777777" w:rsidR="00D35D23" w:rsidRPr="00975FD5" w:rsidRDefault="00D35D23" w:rsidP="00D35D23">
            <w:pPr>
              <w:contextualSpacing/>
              <w:jc w:val="both"/>
              <w:rPr>
                <w:rFonts w:ascii="Times New Roman" w:hAnsi="Times New Roman" w:cs="Times New Roman"/>
                <w:sz w:val="24"/>
                <w:szCs w:val="24"/>
              </w:rPr>
            </w:pPr>
            <w:r w:rsidRPr="00975FD5">
              <w:rPr>
                <w:rFonts w:ascii="Times New Roman" w:hAnsi="Times New Roman" w:cs="Times New Roman"/>
                <w:sz w:val="24"/>
                <w:szCs w:val="24"/>
              </w:rPr>
              <w:t xml:space="preserve">  Обсяг страхового покриття, уключаючи конкретний перелік страхових ризиків, страхових випадків, об’єкт, що підлягає страхуванню, варіант страхування (у разі його передбачення у загальних умовах страхового продукту), визначаються в договорі страхування в разі його укладення, відповідно до загальних умов страхового продукту.</w:t>
            </w:r>
          </w:p>
          <w:p w14:paraId="6902EBEB" w14:textId="77777777" w:rsidR="00D35D23" w:rsidRPr="00975FD5" w:rsidRDefault="00D35D23" w:rsidP="00D35D23">
            <w:pPr>
              <w:contextualSpacing/>
              <w:jc w:val="both"/>
              <w:rPr>
                <w:rFonts w:ascii="Times New Roman" w:hAnsi="Times New Roman" w:cs="Times New Roman"/>
                <w:sz w:val="24"/>
                <w:szCs w:val="24"/>
              </w:rPr>
            </w:pPr>
            <w:r w:rsidRPr="00975FD5">
              <w:rPr>
                <w:rFonts w:ascii="Times New Roman" w:hAnsi="Times New Roman" w:cs="Times New Roman"/>
                <w:sz w:val="24"/>
                <w:szCs w:val="24"/>
              </w:rPr>
              <w:t xml:space="preserve">Договором страхування може бути звужено та/або уточнено (конкретизовано) обсяг страхового покриття (уключаючи визначені ознаки, причини та/або умови настання події, у разі наявності яких подія може бути визнана страховим випадком) та інші умови страхування, передбачені даними Загальними умовами страхового продукту. </w:t>
            </w:r>
          </w:p>
          <w:p w14:paraId="302179F4" w14:textId="77777777" w:rsidR="00D35D23" w:rsidRPr="00975FD5" w:rsidRDefault="00D35D23" w:rsidP="00D35D23">
            <w:pPr>
              <w:contextualSpacing/>
              <w:jc w:val="both"/>
              <w:rPr>
                <w:rFonts w:ascii="Times New Roman" w:hAnsi="Times New Roman" w:cs="Times New Roman"/>
                <w:sz w:val="24"/>
                <w:szCs w:val="24"/>
              </w:rPr>
            </w:pPr>
            <w:r w:rsidRPr="00975FD5">
              <w:rPr>
                <w:rFonts w:ascii="Times New Roman" w:hAnsi="Times New Roman" w:cs="Times New Roman"/>
                <w:sz w:val="24"/>
                <w:szCs w:val="24"/>
              </w:rPr>
              <w:t>Страховий продукт, передбачений цими Загальними умовами не є стандартним страховим продуктом. Страховик не розробляє, не затверджує та не надає страхувальнику уніфікований (стандартизований) документ, що містить загальну інформацію про стандартний продукт. Цей страховий продукт за правовою природою та типом страхового/</w:t>
            </w:r>
            <w:proofErr w:type="spellStart"/>
            <w:r w:rsidRPr="00975FD5">
              <w:rPr>
                <w:rFonts w:ascii="Times New Roman" w:hAnsi="Times New Roman" w:cs="Times New Roman"/>
                <w:sz w:val="24"/>
                <w:szCs w:val="24"/>
              </w:rPr>
              <w:t>вих</w:t>
            </w:r>
            <w:proofErr w:type="spellEnd"/>
            <w:r w:rsidRPr="00975FD5">
              <w:rPr>
                <w:rFonts w:ascii="Times New Roman" w:hAnsi="Times New Roman" w:cs="Times New Roman"/>
                <w:sz w:val="24"/>
                <w:szCs w:val="24"/>
              </w:rPr>
              <w:t xml:space="preserve"> продуктів є продуктом з індивідуальними умовами, розробленими для страхувальників з врахуванням їх потреб у страхуванні для забезпечення ведення основної діяльності (досягнення бізнес цілей), який пропонується страховиком орієнтуючись на гнучкість індивідуальних умов та сервісів з індивідуальним </w:t>
            </w:r>
            <w:proofErr w:type="spellStart"/>
            <w:r w:rsidRPr="00975FD5">
              <w:rPr>
                <w:rFonts w:ascii="Times New Roman" w:hAnsi="Times New Roman" w:cs="Times New Roman"/>
                <w:sz w:val="24"/>
                <w:szCs w:val="24"/>
              </w:rPr>
              <w:t>андерайтинговим</w:t>
            </w:r>
            <w:proofErr w:type="spellEnd"/>
            <w:r w:rsidRPr="00975FD5">
              <w:rPr>
                <w:rFonts w:ascii="Times New Roman" w:hAnsi="Times New Roman" w:cs="Times New Roman"/>
                <w:sz w:val="24"/>
                <w:szCs w:val="24"/>
              </w:rPr>
              <w:t xml:space="preserve"> котируванням. </w:t>
            </w:r>
          </w:p>
          <w:p w14:paraId="0F50487B" w14:textId="77777777" w:rsidR="00D35D23" w:rsidRPr="00975FD5" w:rsidRDefault="00D35D23" w:rsidP="00D35D23">
            <w:pPr>
              <w:contextualSpacing/>
              <w:jc w:val="both"/>
              <w:rPr>
                <w:rFonts w:ascii="Times New Roman" w:hAnsi="Times New Roman" w:cs="Times New Roman"/>
                <w:sz w:val="24"/>
                <w:szCs w:val="24"/>
              </w:rPr>
            </w:pPr>
            <w:r w:rsidRPr="00975FD5">
              <w:rPr>
                <w:rFonts w:ascii="Times New Roman" w:hAnsi="Times New Roman" w:cs="Times New Roman"/>
                <w:sz w:val="24"/>
                <w:szCs w:val="24"/>
              </w:rPr>
              <w:t>Загальні умови надаються страхувальнику в паперовій або електронній формі, зокрема засобами електронної пошти та/або шляхом надання посилання на інформацію, що розміщується на веб-сайті страховика, та/або шляхом надання доступу до такої інформації через особистий кабінет клієнта чи програмний застосунок, або в інший спосіб за домовленістю</w:t>
            </w:r>
          </w:p>
          <w:p w14:paraId="685E5812" w14:textId="15F94B10" w:rsidR="00D35D23" w:rsidRPr="00194367" w:rsidRDefault="00D35D23" w:rsidP="00D35D23">
            <w:pPr>
              <w:ind w:left="38" w:right="130"/>
              <w:contextualSpacing/>
              <w:jc w:val="both"/>
              <w:rPr>
                <w:sz w:val="24"/>
                <w:szCs w:val="24"/>
              </w:rPr>
            </w:pPr>
            <w:r w:rsidRPr="00975FD5">
              <w:rPr>
                <w:rFonts w:ascii="Times New Roman" w:hAnsi="Times New Roman" w:cs="Times New Roman"/>
                <w:sz w:val="24"/>
                <w:szCs w:val="24"/>
              </w:rPr>
              <w:t>СТРАХОВА КОМПАНІЯ «ББС ІНШУРАНС» не пропонує цей страховий продукт разом із супутнім/додатковим товаром, роботою або послугою, яка не є страховою, як складовою одного пакета страхування.</w:t>
            </w:r>
          </w:p>
        </w:tc>
      </w:tr>
      <w:tr w:rsidR="00D35D23" w:rsidRPr="00194367" w14:paraId="6EE2915C" w14:textId="77777777" w:rsidTr="009F4BCF">
        <w:tc>
          <w:tcPr>
            <w:tcW w:w="846" w:type="dxa"/>
          </w:tcPr>
          <w:p w14:paraId="62F16C0C" w14:textId="5BE638DA" w:rsidR="00D35D23" w:rsidRPr="00194367" w:rsidRDefault="00D35D23" w:rsidP="00D35D23">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lastRenderedPageBreak/>
              <w:t>8</w:t>
            </w:r>
          </w:p>
        </w:tc>
        <w:tc>
          <w:tcPr>
            <w:tcW w:w="3265" w:type="dxa"/>
          </w:tcPr>
          <w:p w14:paraId="62CAF048" w14:textId="55B80F5F" w:rsidR="00D35D23" w:rsidRPr="00194367" w:rsidRDefault="00D35D23" w:rsidP="00D35D23">
            <w:pPr>
              <w:ind w:left="38" w:right="130"/>
              <w:contextualSpacing/>
              <w:rPr>
                <w:rFonts w:ascii="Times New Roman" w:hAnsi="Times New Roman" w:cs="Times New Roman"/>
                <w:sz w:val="24"/>
                <w:szCs w:val="24"/>
              </w:rPr>
            </w:pPr>
            <w:r w:rsidRPr="00194367">
              <w:rPr>
                <w:rFonts w:ascii="Times New Roman" w:hAnsi="Times New Roman" w:cs="Times New Roman"/>
                <w:sz w:val="24"/>
                <w:szCs w:val="24"/>
              </w:rPr>
              <w:t xml:space="preserve">Клас страхування та опис </w:t>
            </w:r>
            <w:r w:rsidRPr="00514F99">
              <w:rPr>
                <w:rFonts w:ascii="Times New Roman" w:hAnsi="Times New Roman" w:cs="Times New Roman"/>
                <w:i/>
                <w:iCs/>
                <w:sz w:val="24"/>
                <w:szCs w:val="24"/>
                <w:lang w:val="en-US"/>
              </w:rPr>
              <w:t>C</w:t>
            </w:r>
            <w:proofErr w:type="spellStart"/>
            <w:r w:rsidRPr="00514F99">
              <w:rPr>
                <w:rFonts w:ascii="Times New Roman" w:hAnsi="Times New Roman" w:cs="Times New Roman"/>
                <w:i/>
                <w:iCs/>
                <w:sz w:val="24"/>
                <w:szCs w:val="24"/>
              </w:rPr>
              <w:t>трахового</w:t>
            </w:r>
            <w:proofErr w:type="spellEnd"/>
            <w:r w:rsidRPr="00514F99">
              <w:rPr>
                <w:rFonts w:ascii="Times New Roman" w:hAnsi="Times New Roman" w:cs="Times New Roman"/>
                <w:i/>
                <w:iCs/>
                <w:sz w:val="24"/>
                <w:szCs w:val="24"/>
              </w:rPr>
              <w:t xml:space="preserve"> продукту</w:t>
            </w:r>
          </w:p>
        </w:tc>
        <w:tc>
          <w:tcPr>
            <w:tcW w:w="6804" w:type="dxa"/>
          </w:tcPr>
          <w:p w14:paraId="345E1DE4" w14:textId="3A539357" w:rsidR="00D35D23" w:rsidRPr="00194367" w:rsidRDefault="00D35D23" w:rsidP="00D35D23">
            <w:pPr>
              <w:pBdr>
                <w:top w:val="nil"/>
                <w:left w:val="nil"/>
                <w:bottom w:val="nil"/>
                <w:right w:val="nil"/>
                <w:between w:val="nil"/>
              </w:pBdr>
              <w:ind w:left="38" w:right="130" w:firstLine="561"/>
              <w:contextualSpacing/>
              <w:jc w:val="both"/>
              <w:rPr>
                <w:rStyle w:val="spanrvts0"/>
                <w:noProof/>
                <w:color w:val="000000"/>
                <w:lang w:eastAsia="uk"/>
              </w:rPr>
            </w:pPr>
            <w:bookmarkStart w:id="1" w:name="_Hlk164159185"/>
            <w:r w:rsidRPr="00194367">
              <w:rPr>
                <w:rStyle w:val="spanrvts0"/>
                <w:noProof/>
                <w:color w:val="000000"/>
                <w:lang w:eastAsia="uk"/>
              </w:rPr>
              <w:t xml:space="preserve">Клас страхування </w:t>
            </w:r>
            <w:r>
              <w:rPr>
                <w:rStyle w:val="spanrvts0"/>
                <w:noProof/>
                <w:color w:val="000000"/>
                <w:lang w:eastAsia="uk"/>
              </w:rPr>
              <w:t>13</w:t>
            </w:r>
            <w:r w:rsidRPr="00194367">
              <w:rPr>
                <w:rStyle w:val="spanrvts0"/>
                <w:noProof/>
                <w:color w:val="000000"/>
                <w:lang w:eastAsia="uk"/>
              </w:rPr>
              <w:t xml:space="preserve"> </w:t>
            </w:r>
            <w:r w:rsidRPr="008C6FEE">
              <w:rPr>
                <w:rStyle w:val="spanrvts0"/>
                <w:noProof/>
                <w:color w:val="000000"/>
                <w:lang w:eastAsia="uk"/>
              </w:rPr>
              <w:t>«Страхування іншої відповідальності (крім визначеної у класах 10, 11, 12)»</w:t>
            </w:r>
          </w:p>
          <w:bookmarkEnd w:id="1"/>
          <w:p w14:paraId="6D880D33" w14:textId="3F071D26" w:rsidR="00D35D23" w:rsidRPr="00194367" w:rsidRDefault="00D35D23" w:rsidP="00D35D23">
            <w:pPr>
              <w:pStyle w:val="a4"/>
              <w:tabs>
                <w:tab w:val="left" w:pos="466"/>
              </w:tabs>
              <w:spacing w:after="0" w:line="240" w:lineRule="auto"/>
              <w:ind w:left="0" w:firstLine="599"/>
              <w:rPr>
                <w:rStyle w:val="spanrvts0"/>
                <w:noProof/>
                <w:lang w:eastAsia="uk"/>
              </w:rPr>
            </w:pPr>
            <w:r w:rsidRPr="00194367">
              <w:rPr>
                <w:rStyle w:val="spanrvts0"/>
                <w:noProof/>
                <w:lang w:eastAsia="uk"/>
              </w:rPr>
              <w:t xml:space="preserve">Об’єктом страхування є </w:t>
            </w:r>
            <w:r w:rsidRPr="00F967DB">
              <w:rPr>
                <w:color w:val="000000" w:themeColor="text1"/>
                <w:sz w:val="22"/>
              </w:rPr>
              <w:t>відповідальність експлуатанта постійного злітно-посадкового майданчика за шкоду</w:t>
            </w:r>
            <w:r>
              <w:rPr>
                <w:color w:val="000000" w:themeColor="text1"/>
                <w:sz w:val="22"/>
              </w:rPr>
              <w:t xml:space="preserve"> (страхувальника)</w:t>
            </w:r>
            <w:r w:rsidRPr="00F967DB">
              <w:rPr>
                <w:color w:val="000000" w:themeColor="text1"/>
                <w:sz w:val="22"/>
              </w:rPr>
              <w:t>, заподіяну третім особам, що виникає внаслідок його діяльності</w:t>
            </w:r>
            <w:r>
              <w:rPr>
                <w:color w:val="000000" w:themeColor="text1"/>
                <w:sz w:val="22"/>
              </w:rPr>
              <w:t>, що вказана в договорі страхування</w:t>
            </w:r>
            <w:r w:rsidRPr="00194367">
              <w:rPr>
                <w:rStyle w:val="spanrvts0"/>
                <w:noProof/>
                <w:lang w:eastAsia="uk"/>
              </w:rPr>
              <w:t>.</w:t>
            </w:r>
          </w:p>
          <w:p w14:paraId="5224A69E" w14:textId="5580F19B" w:rsidR="00D35D23" w:rsidRPr="00194367" w:rsidRDefault="00D35D23" w:rsidP="00D35D23">
            <w:pPr>
              <w:ind w:left="38" w:right="130" w:firstLine="561"/>
              <w:contextualSpacing/>
              <w:jc w:val="both"/>
              <w:rPr>
                <w:rFonts w:ascii="Times New Roman" w:hAnsi="Times New Roman" w:cs="Times New Roman"/>
                <w:sz w:val="24"/>
                <w:szCs w:val="24"/>
              </w:rPr>
            </w:pPr>
            <w:r w:rsidRPr="00194367">
              <w:rPr>
                <w:rFonts w:ascii="Times New Roman" w:hAnsi="Times New Roman" w:cs="Times New Roman"/>
                <w:sz w:val="24"/>
                <w:szCs w:val="24"/>
              </w:rPr>
              <w:t xml:space="preserve">Цей </w:t>
            </w:r>
            <w:r w:rsidRPr="00194367">
              <w:rPr>
                <w:rFonts w:ascii="Times New Roman" w:hAnsi="Times New Roman" w:cs="Times New Roman"/>
                <w:i/>
                <w:iCs/>
                <w:sz w:val="24"/>
                <w:szCs w:val="24"/>
              </w:rPr>
              <w:t>Страховий продукт</w:t>
            </w:r>
            <w:r w:rsidRPr="00194367">
              <w:rPr>
                <w:rFonts w:ascii="Times New Roman" w:hAnsi="Times New Roman" w:cs="Times New Roman"/>
                <w:sz w:val="24"/>
                <w:szCs w:val="24"/>
              </w:rPr>
              <w:t xml:space="preserve"> не є додатковим до інших товарів, робіт або послуг, що не є страховими.</w:t>
            </w:r>
          </w:p>
          <w:p w14:paraId="1E70F7E3" w14:textId="795878F1" w:rsidR="00D35D23" w:rsidRPr="00194367" w:rsidRDefault="00D35D23" w:rsidP="00D35D23">
            <w:pPr>
              <w:ind w:left="38" w:right="130" w:firstLine="278"/>
              <w:contextualSpacing/>
              <w:jc w:val="both"/>
              <w:rPr>
                <w:rFonts w:ascii="Times New Roman" w:hAnsi="Times New Roman" w:cs="Times New Roman"/>
                <w:sz w:val="24"/>
                <w:szCs w:val="24"/>
              </w:rPr>
            </w:pPr>
          </w:p>
        </w:tc>
      </w:tr>
      <w:tr w:rsidR="00D35D23" w:rsidRPr="00DA5B05" w14:paraId="3528AC6A" w14:textId="77777777" w:rsidTr="009F4BCF">
        <w:tc>
          <w:tcPr>
            <w:tcW w:w="846" w:type="dxa"/>
          </w:tcPr>
          <w:p w14:paraId="04EF64B8" w14:textId="24248BCC" w:rsidR="00D35D23" w:rsidRPr="00194367" w:rsidRDefault="00D35D23" w:rsidP="00D35D23">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lastRenderedPageBreak/>
              <w:t>9</w:t>
            </w:r>
          </w:p>
        </w:tc>
        <w:tc>
          <w:tcPr>
            <w:tcW w:w="3265" w:type="dxa"/>
          </w:tcPr>
          <w:p w14:paraId="6EF7A8B4" w14:textId="21F9508D" w:rsidR="00D35D23" w:rsidRPr="00194367" w:rsidRDefault="00D35D23" w:rsidP="00D35D23">
            <w:pPr>
              <w:ind w:left="38" w:right="130"/>
              <w:contextualSpacing/>
              <w:rPr>
                <w:rFonts w:ascii="Times New Roman" w:hAnsi="Times New Roman" w:cs="Times New Roman"/>
                <w:sz w:val="24"/>
                <w:szCs w:val="24"/>
              </w:rPr>
            </w:pPr>
            <w:r w:rsidRPr="00194367">
              <w:rPr>
                <w:rFonts w:ascii="Times New Roman" w:hAnsi="Times New Roman" w:cs="Times New Roman"/>
                <w:sz w:val="24"/>
                <w:szCs w:val="24"/>
              </w:rPr>
              <w:t>Страхові ризики та обмеження страхування</w:t>
            </w:r>
          </w:p>
        </w:tc>
        <w:tc>
          <w:tcPr>
            <w:tcW w:w="6804" w:type="dxa"/>
          </w:tcPr>
          <w:p w14:paraId="561E0B1D" w14:textId="2DBBFD96" w:rsidR="00D35D23" w:rsidRPr="001D4633" w:rsidRDefault="00D35D23" w:rsidP="00D35D23">
            <w:pPr>
              <w:pStyle w:val="a4"/>
              <w:tabs>
                <w:tab w:val="left" w:pos="589"/>
              </w:tabs>
              <w:spacing w:after="0" w:line="240" w:lineRule="auto"/>
              <w:ind w:left="32" w:firstLine="0"/>
              <w:outlineLvl w:val="0"/>
              <w:rPr>
                <w:color w:val="000000" w:themeColor="text1"/>
                <w:sz w:val="24"/>
                <w:szCs w:val="24"/>
              </w:rPr>
            </w:pPr>
            <w:r w:rsidRPr="001D4633">
              <w:rPr>
                <w:color w:val="000000" w:themeColor="text1"/>
                <w:sz w:val="24"/>
                <w:szCs w:val="24"/>
              </w:rPr>
              <w:t>Страховими ризиками за договором страхуван</w:t>
            </w:r>
            <w:r>
              <w:rPr>
                <w:color w:val="000000" w:themeColor="text1"/>
                <w:sz w:val="24"/>
                <w:szCs w:val="24"/>
              </w:rPr>
              <w:t>н</w:t>
            </w:r>
            <w:r w:rsidRPr="001D4633">
              <w:rPr>
                <w:color w:val="000000" w:themeColor="text1"/>
                <w:sz w:val="24"/>
                <w:szCs w:val="24"/>
              </w:rPr>
              <w:t>я є події на випадок виникнення яких проводиться страхування, що відбулися під час експлуатації повітряного судна і можуть призвести до настання відповідальності Страхувальника за шкоду, заподіяну третім особам, а саме до виникнення обов’язку Страхувальника та/або особи, відповідальність якої застрахована, відшкодувати шкоду, заподіяну:</w:t>
            </w:r>
          </w:p>
          <w:p w14:paraId="69DCBA68" w14:textId="77777777" w:rsidR="00D35D23" w:rsidRPr="005A3DDD" w:rsidRDefault="00D35D23" w:rsidP="00D35D23">
            <w:pPr>
              <w:pStyle w:val="a4"/>
              <w:widowControl w:val="0"/>
              <w:numPr>
                <w:ilvl w:val="2"/>
                <w:numId w:val="7"/>
              </w:numPr>
              <w:tabs>
                <w:tab w:val="left" w:pos="0"/>
                <w:tab w:val="left" w:pos="781"/>
                <w:tab w:val="left" w:pos="993"/>
              </w:tabs>
              <w:autoSpaceDE w:val="0"/>
              <w:spacing w:after="0" w:line="100" w:lineRule="atLeast"/>
              <w:ind w:left="32" w:firstLine="32"/>
              <w:rPr>
                <w:color w:val="000000" w:themeColor="text1"/>
                <w:sz w:val="24"/>
                <w:szCs w:val="24"/>
              </w:rPr>
            </w:pPr>
            <w:bookmarkStart w:id="2" w:name="n220"/>
            <w:bookmarkEnd w:id="2"/>
            <w:r w:rsidRPr="005A3DDD">
              <w:rPr>
                <w:color w:val="333333"/>
                <w:sz w:val="24"/>
                <w:szCs w:val="24"/>
              </w:rPr>
              <w:t xml:space="preserve">життю </w:t>
            </w:r>
            <w:r w:rsidRPr="005A3DDD">
              <w:rPr>
                <w:color w:val="000000" w:themeColor="text1"/>
                <w:sz w:val="24"/>
                <w:szCs w:val="24"/>
              </w:rPr>
              <w:t>та/або здоров’ю третіх осіб, за умови, що така подія сталася під час здійснення Страхувальником (його структурним підрозділом, організацією, що входить до складу Страхувальника як спеціалізований підрозділ (орган)) аеропортової діяльності або яка є наслідком такої діяльності;</w:t>
            </w:r>
          </w:p>
          <w:p w14:paraId="53E81D0B" w14:textId="11286191" w:rsidR="00D35D23" w:rsidRPr="005A3DDD" w:rsidRDefault="00D35D23" w:rsidP="00D35D23">
            <w:pPr>
              <w:pStyle w:val="a4"/>
              <w:widowControl w:val="0"/>
              <w:numPr>
                <w:ilvl w:val="2"/>
                <w:numId w:val="7"/>
              </w:numPr>
              <w:tabs>
                <w:tab w:val="left" w:pos="0"/>
                <w:tab w:val="left" w:pos="781"/>
                <w:tab w:val="left" w:pos="993"/>
              </w:tabs>
              <w:autoSpaceDE w:val="0"/>
              <w:spacing w:after="0" w:line="100" w:lineRule="atLeast"/>
              <w:ind w:left="32" w:firstLine="32"/>
              <w:rPr>
                <w:color w:val="000000" w:themeColor="text1"/>
                <w:sz w:val="24"/>
                <w:szCs w:val="24"/>
              </w:rPr>
            </w:pPr>
            <w:bookmarkStart w:id="3" w:name="n253"/>
            <w:bookmarkEnd w:id="3"/>
            <w:r w:rsidRPr="005A3DDD">
              <w:rPr>
                <w:color w:val="333333"/>
                <w:sz w:val="24"/>
                <w:szCs w:val="24"/>
              </w:rPr>
              <w:t>знищенням</w:t>
            </w:r>
            <w:r w:rsidRPr="005A3DDD">
              <w:rPr>
                <w:color w:val="000000" w:themeColor="text1"/>
                <w:sz w:val="24"/>
                <w:szCs w:val="24"/>
              </w:rPr>
              <w:t xml:space="preserve"> та пошкодженням майна третіх осіб, пошкодженням або знищенням</w:t>
            </w:r>
            <w:r>
              <w:rPr>
                <w:color w:val="000000" w:themeColor="text1"/>
                <w:sz w:val="24"/>
                <w:szCs w:val="24"/>
              </w:rPr>
              <w:t xml:space="preserve"> </w:t>
            </w:r>
            <w:r w:rsidRPr="005A3DDD">
              <w:rPr>
                <w:color w:val="000000" w:themeColor="text1"/>
                <w:sz w:val="24"/>
                <w:szCs w:val="24"/>
              </w:rPr>
              <w:t>повітряного судна та/або його устаткування</w:t>
            </w:r>
            <w:r>
              <w:rPr>
                <w:color w:val="000000" w:themeColor="text1"/>
                <w:sz w:val="24"/>
                <w:szCs w:val="24"/>
              </w:rPr>
              <w:t xml:space="preserve"> </w:t>
            </w:r>
            <w:r w:rsidRPr="005A3DDD">
              <w:rPr>
                <w:color w:val="000000" w:themeColor="text1"/>
                <w:sz w:val="24"/>
                <w:szCs w:val="24"/>
              </w:rPr>
              <w:t>в період, коли воно обслуговується Страхувальником і знаходиться під його контролем або у нього на зберіганні, за умови, що така подія сталася під час здійснення Страхувальником (його структурним підрозділом, організацією, що входять до складу Страхувальника як спеціалізований підрозділ (орган)) аеропортової діяльності або яка є наслідком такої діяльності;</w:t>
            </w:r>
          </w:p>
          <w:p w14:paraId="0AAF131B" w14:textId="5533AB00" w:rsidR="00D35D23" w:rsidRPr="00172A4C" w:rsidRDefault="00D35D23" w:rsidP="00D35D23">
            <w:pPr>
              <w:pStyle w:val="a4"/>
              <w:widowControl w:val="0"/>
              <w:numPr>
                <w:ilvl w:val="2"/>
                <w:numId w:val="7"/>
              </w:numPr>
              <w:tabs>
                <w:tab w:val="left" w:pos="0"/>
                <w:tab w:val="left" w:pos="781"/>
                <w:tab w:val="left" w:pos="993"/>
              </w:tabs>
              <w:autoSpaceDE w:val="0"/>
              <w:spacing w:after="0" w:line="100" w:lineRule="atLeast"/>
              <w:ind w:left="32" w:firstLine="32"/>
              <w:rPr>
                <w:color w:val="000000" w:themeColor="text1"/>
                <w:sz w:val="24"/>
                <w:szCs w:val="24"/>
              </w:rPr>
            </w:pPr>
            <w:r w:rsidRPr="005A3DDD">
              <w:rPr>
                <w:color w:val="000000" w:themeColor="text1"/>
                <w:sz w:val="24"/>
                <w:szCs w:val="24"/>
              </w:rPr>
              <w:t>третім особам  внаслідок вико</w:t>
            </w:r>
            <w:r>
              <w:rPr>
                <w:color w:val="000000" w:themeColor="text1"/>
                <w:sz w:val="24"/>
                <w:szCs w:val="24"/>
              </w:rPr>
              <w:t>н</w:t>
            </w:r>
            <w:r w:rsidRPr="005A3DDD">
              <w:rPr>
                <w:color w:val="000000" w:themeColor="text1"/>
                <w:sz w:val="24"/>
                <w:szCs w:val="24"/>
              </w:rPr>
              <w:t xml:space="preserve">ання робіт щодо заправки </w:t>
            </w:r>
            <w:r w:rsidRPr="00172A4C">
              <w:rPr>
                <w:color w:val="000000" w:themeColor="text1"/>
                <w:sz w:val="24"/>
                <w:szCs w:val="24"/>
              </w:rPr>
              <w:t>повітряного судна паливом (відповідальність паливо-заправного комплексу)</w:t>
            </w:r>
          </w:p>
          <w:p w14:paraId="3B6A64FF" w14:textId="191DE0EA" w:rsidR="00D35D23" w:rsidRPr="00172A4C" w:rsidRDefault="00D35D23" w:rsidP="00D35D23">
            <w:pPr>
              <w:pStyle w:val="a4"/>
              <w:numPr>
                <w:ilvl w:val="1"/>
                <w:numId w:val="7"/>
              </w:numPr>
              <w:tabs>
                <w:tab w:val="left" w:pos="589"/>
                <w:tab w:val="left" w:pos="781"/>
              </w:tabs>
              <w:spacing w:after="0" w:line="240" w:lineRule="auto"/>
              <w:ind w:left="32" w:firstLine="32"/>
              <w:outlineLvl w:val="0"/>
              <w:rPr>
                <w:bCs/>
                <w:noProof/>
                <w:kern w:val="28"/>
                <w:sz w:val="24"/>
                <w:szCs w:val="24"/>
                <w:u w:val="single"/>
                <w:lang w:eastAsia="ru-RU"/>
              </w:rPr>
            </w:pPr>
            <w:r w:rsidRPr="00172A4C">
              <w:rPr>
                <w:bCs/>
                <w:noProof/>
                <w:kern w:val="28"/>
                <w:sz w:val="24"/>
                <w:szCs w:val="24"/>
                <w:u w:val="single"/>
                <w:lang w:eastAsia="ru-RU"/>
              </w:rPr>
              <w:t>Обмеження зі страхування</w:t>
            </w:r>
          </w:p>
          <w:p w14:paraId="7BB15796" w14:textId="2D015D9F" w:rsidR="00D35D23" w:rsidRPr="00172A4C" w:rsidRDefault="00D35D23" w:rsidP="00D35D23">
            <w:pPr>
              <w:pStyle w:val="24"/>
              <w:tabs>
                <w:tab w:val="left" w:pos="457"/>
                <w:tab w:val="left" w:pos="781"/>
              </w:tabs>
              <w:spacing w:after="0" w:line="240" w:lineRule="auto"/>
              <w:ind w:left="32" w:firstLine="32"/>
              <w:contextualSpacing/>
              <w:jc w:val="both"/>
              <w:rPr>
                <w:rStyle w:val="spanrvts0"/>
                <w:noProof/>
                <w:color w:val="000000"/>
                <w:lang w:eastAsia="uk"/>
              </w:rPr>
            </w:pPr>
            <w:r w:rsidRPr="00172A4C">
              <w:rPr>
                <w:rStyle w:val="spanrvts0"/>
                <w:noProof/>
                <w:lang w:eastAsia="uk"/>
              </w:rPr>
              <w:t xml:space="preserve">дія договору страхування не поширюється на  </w:t>
            </w:r>
            <w:r w:rsidRPr="00172A4C">
              <w:rPr>
                <w:rStyle w:val="spanrvts0"/>
                <w:noProof/>
                <w:color w:val="000000"/>
                <w:lang w:eastAsia="uk"/>
              </w:rPr>
              <w:t>території, на яких ведуться воєнні та/або бойові дії або є тимчасово окупованими російською федерацією.</w:t>
            </w:r>
          </w:p>
          <w:p w14:paraId="2ED85D0E" w14:textId="69182329" w:rsidR="00D35D23" w:rsidRPr="00172A4C" w:rsidRDefault="00D35D23" w:rsidP="00D35D23">
            <w:pPr>
              <w:pStyle w:val="a4"/>
              <w:numPr>
                <w:ilvl w:val="1"/>
                <w:numId w:val="7"/>
              </w:numPr>
              <w:tabs>
                <w:tab w:val="left" w:pos="589"/>
                <w:tab w:val="left" w:pos="781"/>
              </w:tabs>
              <w:spacing w:after="0" w:line="240" w:lineRule="auto"/>
              <w:ind w:left="32" w:firstLine="32"/>
              <w:outlineLvl w:val="0"/>
              <w:rPr>
                <w:bCs/>
                <w:noProof/>
                <w:kern w:val="28"/>
                <w:sz w:val="24"/>
                <w:szCs w:val="24"/>
                <w:lang w:eastAsia="ru-RU"/>
              </w:rPr>
            </w:pPr>
            <w:r w:rsidRPr="00172A4C">
              <w:rPr>
                <w:bCs/>
                <w:noProof/>
                <w:kern w:val="28"/>
                <w:sz w:val="24"/>
                <w:szCs w:val="24"/>
                <w:lang w:eastAsia="ru-RU"/>
              </w:rPr>
              <w:t>Додаткові застереження, що визначають та/або уточнюють умови страхування: AVN 14, АVN 38В, АVN 48В,  AVN 72, AVN76, AVN111, АVN 2000А, AVN 2001A, AVN 2002A, LSW 708A, LSW2488AGM00003</w:t>
            </w:r>
          </w:p>
          <w:p w14:paraId="0ACB4C4A" w14:textId="77777777" w:rsidR="00D35D23" w:rsidRPr="00172A4C" w:rsidRDefault="00D35D23" w:rsidP="00D35D23">
            <w:pPr>
              <w:pStyle w:val="a4"/>
              <w:numPr>
                <w:ilvl w:val="1"/>
                <w:numId w:val="7"/>
              </w:numPr>
              <w:tabs>
                <w:tab w:val="left" w:pos="589"/>
                <w:tab w:val="left" w:pos="781"/>
              </w:tabs>
              <w:spacing w:after="0" w:line="240" w:lineRule="auto"/>
              <w:ind w:left="32" w:firstLine="32"/>
              <w:outlineLvl w:val="0"/>
              <w:rPr>
                <w:bCs/>
                <w:noProof/>
                <w:kern w:val="28"/>
                <w:sz w:val="24"/>
                <w:szCs w:val="24"/>
                <w:lang w:eastAsia="ru-RU"/>
              </w:rPr>
            </w:pPr>
            <w:r w:rsidRPr="00172A4C">
              <w:rPr>
                <w:bCs/>
                <w:noProof/>
                <w:kern w:val="28"/>
                <w:sz w:val="24"/>
                <w:szCs w:val="24"/>
                <w:lang w:eastAsia="ru-RU"/>
              </w:rPr>
              <w:t>Акроніми застережень відповідають англійській версії умов Інституту Лондонських Страховиків.</w:t>
            </w:r>
          </w:p>
          <w:p w14:paraId="2E0FF4A2" w14:textId="1EF96EC6" w:rsidR="00D35D23" w:rsidRPr="00194367" w:rsidRDefault="00D35D23" w:rsidP="00D35D23">
            <w:pPr>
              <w:pStyle w:val="a4"/>
              <w:numPr>
                <w:ilvl w:val="1"/>
                <w:numId w:val="7"/>
              </w:numPr>
              <w:tabs>
                <w:tab w:val="left" w:pos="589"/>
                <w:tab w:val="left" w:pos="781"/>
              </w:tabs>
              <w:spacing w:after="0" w:line="240" w:lineRule="auto"/>
              <w:ind w:left="32" w:firstLine="32"/>
              <w:outlineLvl w:val="0"/>
              <w:rPr>
                <w:bCs/>
                <w:noProof/>
                <w:kern w:val="28"/>
                <w:sz w:val="24"/>
                <w:szCs w:val="24"/>
                <w:lang w:eastAsia="ru-RU"/>
              </w:rPr>
            </w:pPr>
            <w:r>
              <w:rPr>
                <w:color w:val="000000" w:themeColor="text1"/>
                <w:spacing w:val="-3"/>
                <w:sz w:val="24"/>
                <w:szCs w:val="24"/>
              </w:rPr>
              <w:t>Б</w:t>
            </w:r>
            <w:r w:rsidRPr="00172A4C">
              <w:rPr>
                <w:color w:val="000000" w:themeColor="text1"/>
                <w:spacing w:val="-3"/>
                <w:sz w:val="24"/>
                <w:szCs w:val="24"/>
              </w:rPr>
              <w:t>удь-яке пряме або опосередковане страхове покриття не надає</w:t>
            </w:r>
            <w:r>
              <w:rPr>
                <w:color w:val="000000" w:themeColor="text1"/>
                <w:spacing w:val="-3"/>
                <w:sz w:val="24"/>
                <w:szCs w:val="24"/>
              </w:rPr>
              <w:t>ться</w:t>
            </w:r>
            <w:r w:rsidRPr="00172A4C">
              <w:rPr>
                <w:color w:val="000000" w:themeColor="text1"/>
                <w:spacing w:val="-3"/>
                <w:sz w:val="24"/>
                <w:szCs w:val="24"/>
              </w:rPr>
              <w:t xml:space="preserve"> стосовно будь-яких російських та/або білоруських ризиків, осіб, організації чи юридичних осіб, а також будь-яке покриття для повітряних суден, запчастин та двигунів, наданих в оренду прямо чи опосередковано російським чи білоруським організаціям (або їх філіям) або для використання в Росії або Білорусі</w:t>
            </w:r>
            <w:r>
              <w:rPr>
                <w:color w:val="000000" w:themeColor="text1"/>
                <w:spacing w:val="-3"/>
                <w:sz w:val="24"/>
                <w:szCs w:val="24"/>
              </w:rPr>
              <w:t>.</w:t>
            </w:r>
          </w:p>
        </w:tc>
      </w:tr>
      <w:tr w:rsidR="00D35D23" w:rsidRPr="00194367" w14:paraId="10D26685" w14:textId="77777777" w:rsidTr="009F4BCF">
        <w:tc>
          <w:tcPr>
            <w:tcW w:w="846" w:type="dxa"/>
          </w:tcPr>
          <w:p w14:paraId="746B35DF" w14:textId="757B624A" w:rsidR="00D35D23" w:rsidRPr="00194367" w:rsidRDefault="00D35D23" w:rsidP="00D35D23">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10</w:t>
            </w:r>
          </w:p>
        </w:tc>
        <w:tc>
          <w:tcPr>
            <w:tcW w:w="3265" w:type="dxa"/>
          </w:tcPr>
          <w:p w14:paraId="4FFEA445" w14:textId="77777777" w:rsidR="00D35D23" w:rsidRPr="00194367" w:rsidRDefault="00D35D23" w:rsidP="00D35D23">
            <w:pPr>
              <w:ind w:left="38" w:right="130"/>
              <w:contextualSpacing/>
              <w:rPr>
                <w:rFonts w:ascii="Times New Roman" w:hAnsi="Times New Roman" w:cs="Times New Roman"/>
                <w:sz w:val="24"/>
                <w:szCs w:val="24"/>
              </w:rPr>
            </w:pPr>
            <w:r w:rsidRPr="00194367">
              <w:rPr>
                <w:rFonts w:ascii="Times New Roman" w:hAnsi="Times New Roman" w:cs="Times New Roman"/>
                <w:sz w:val="24"/>
                <w:szCs w:val="24"/>
              </w:rPr>
              <w:t>Територія та строк дії договору страхування</w:t>
            </w:r>
          </w:p>
        </w:tc>
        <w:tc>
          <w:tcPr>
            <w:tcW w:w="6804" w:type="dxa"/>
          </w:tcPr>
          <w:p w14:paraId="7103C3D5" w14:textId="1CE59619" w:rsidR="00D35D23" w:rsidRPr="00750618" w:rsidRDefault="00D35D23" w:rsidP="00D35D23">
            <w:pPr>
              <w:pStyle w:val="a4"/>
              <w:numPr>
                <w:ilvl w:val="1"/>
                <w:numId w:val="8"/>
              </w:numPr>
              <w:tabs>
                <w:tab w:val="left" w:pos="0"/>
              </w:tabs>
              <w:spacing w:after="0" w:line="240" w:lineRule="auto"/>
              <w:ind w:left="32" w:firstLine="0"/>
              <w:rPr>
                <w:rStyle w:val="HTML"/>
                <w:rFonts w:ascii="Times New Roman" w:hAnsi="Times New Roman" w:cs="Times New Roman"/>
                <w:sz w:val="24"/>
                <w:szCs w:val="24"/>
              </w:rPr>
            </w:pPr>
            <w:r w:rsidRPr="00750618">
              <w:rPr>
                <w:rStyle w:val="HTML"/>
                <w:rFonts w:ascii="Times New Roman" w:hAnsi="Times New Roman" w:cs="Times New Roman"/>
                <w:sz w:val="24"/>
                <w:szCs w:val="24"/>
              </w:rPr>
              <w:t xml:space="preserve">Територія дії договору страхування – </w:t>
            </w:r>
            <w:r>
              <w:rPr>
                <w:rStyle w:val="HTML"/>
                <w:rFonts w:ascii="Times New Roman" w:hAnsi="Times New Roman" w:cs="Times New Roman"/>
                <w:sz w:val="24"/>
                <w:szCs w:val="24"/>
              </w:rPr>
              <w:t xml:space="preserve">аеропорти </w:t>
            </w:r>
            <w:r w:rsidRPr="00750618">
              <w:rPr>
                <w:rStyle w:val="HTML"/>
                <w:rFonts w:ascii="Times New Roman" w:hAnsi="Times New Roman" w:cs="Times New Roman"/>
                <w:sz w:val="24"/>
                <w:szCs w:val="24"/>
              </w:rPr>
              <w:t>Україн</w:t>
            </w:r>
            <w:r>
              <w:rPr>
                <w:rStyle w:val="HTML"/>
                <w:rFonts w:ascii="Times New Roman" w:hAnsi="Times New Roman" w:cs="Times New Roman"/>
                <w:sz w:val="24"/>
                <w:szCs w:val="24"/>
              </w:rPr>
              <w:t>и</w:t>
            </w:r>
            <w:r w:rsidRPr="00750618">
              <w:rPr>
                <w:rStyle w:val="HTML"/>
                <w:rFonts w:ascii="Times New Roman" w:hAnsi="Times New Roman" w:cs="Times New Roman"/>
                <w:sz w:val="24"/>
                <w:szCs w:val="24"/>
              </w:rPr>
              <w:t xml:space="preserve"> за винятком обмежень зі страхування вище.</w:t>
            </w:r>
          </w:p>
          <w:p w14:paraId="66D4A3DA" w14:textId="5757F183" w:rsidR="00D35D23" w:rsidRPr="00172A4C" w:rsidRDefault="00D35D23" w:rsidP="00D35D23">
            <w:pPr>
              <w:pStyle w:val="a4"/>
              <w:numPr>
                <w:ilvl w:val="1"/>
                <w:numId w:val="8"/>
              </w:numPr>
              <w:tabs>
                <w:tab w:val="left" w:pos="0"/>
              </w:tabs>
              <w:spacing w:after="0" w:line="240" w:lineRule="auto"/>
              <w:ind w:left="32" w:firstLine="0"/>
              <w:rPr>
                <w:rStyle w:val="HTML"/>
                <w:rFonts w:ascii="Times New Roman" w:hAnsi="Times New Roman" w:cs="Times New Roman"/>
                <w:sz w:val="24"/>
                <w:szCs w:val="24"/>
              </w:rPr>
            </w:pPr>
            <w:r w:rsidRPr="00172A4C">
              <w:rPr>
                <w:rStyle w:val="HTML"/>
                <w:rFonts w:ascii="Times New Roman" w:hAnsi="Times New Roman" w:cs="Times New Roman"/>
                <w:sz w:val="24"/>
                <w:szCs w:val="24"/>
              </w:rPr>
              <w:t>Договір</w:t>
            </w:r>
            <w:r w:rsidRPr="00172A4C">
              <w:rPr>
                <w:rStyle w:val="spanrvts0"/>
                <w:lang w:eastAsia="uk"/>
              </w:rPr>
              <w:t xml:space="preserve"> страхування укладається на строк до 1 року</w:t>
            </w:r>
            <w:r w:rsidRPr="00172A4C">
              <w:rPr>
                <w:rStyle w:val="HTML"/>
                <w:rFonts w:ascii="Times New Roman" w:hAnsi="Times New Roman" w:cs="Times New Roman"/>
                <w:sz w:val="24"/>
                <w:szCs w:val="24"/>
              </w:rPr>
              <w:t xml:space="preserve">. Мінімальний строк – 1 місяць. </w:t>
            </w:r>
          </w:p>
          <w:p w14:paraId="79CAC3D7" w14:textId="350D7A09" w:rsidR="00D35D23" w:rsidRPr="00194367" w:rsidRDefault="00D35D23" w:rsidP="00D35D23">
            <w:pPr>
              <w:pStyle w:val="a4"/>
              <w:numPr>
                <w:ilvl w:val="1"/>
                <w:numId w:val="8"/>
              </w:numPr>
              <w:tabs>
                <w:tab w:val="left" w:pos="0"/>
              </w:tabs>
              <w:spacing w:after="0" w:line="240" w:lineRule="auto"/>
              <w:ind w:left="32" w:firstLine="0"/>
              <w:rPr>
                <w:rStyle w:val="HTML"/>
                <w:rFonts w:ascii="Times New Roman" w:hAnsi="Times New Roman" w:cs="Times New Roman"/>
                <w:sz w:val="24"/>
                <w:szCs w:val="24"/>
              </w:rPr>
            </w:pPr>
            <w:r w:rsidRPr="00194367">
              <w:rPr>
                <w:rStyle w:val="HTML"/>
                <w:rFonts w:ascii="Times New Roman" w:hAnsi="Times New Roman" w:cs="Times New Roman"/>
                <w:sz w:val="24"/>
                <w:szCs w:val="24"/>
              </w:rPr>
              <w:t xml:space="preserve">Строк дії договору страхування може бути продовжено за згодою сторін. Для продовження строку дії договору страхування Страхувальник має надати Страховику письмову заяву, за </w:t>
            </w:r>
            <w:r>
              <w:rPr>
                <w:rStyle w:val="HTML"/>
                <w:rFonts w:ascii="Times New Roman" w:hAnsi="Times New Roman" w:cs="Times New Roman"/>
                <w:sz w:val="24"/>
                <w:szCs w:val="24"/>
              </w:rPr>
              <w:t>10</w:t>
            </w:r>
            <w:r w:rsidRPr="00194367">
              <w:rPr>
                <w:rStyle w:val="HTML"/>
                <w:rFonts w:ascii="Times New Roman" w:hAnsi="Times New Roman" w:cs="Times New Roman"/>
                <w:sz w:val="24"/>
                <w:szCs w:val="24"/>
              </w:rPr>
              <w:t xml:space="preserve"> дні</w:t>
            </w:r>
            <w:r>
              <w:rPr>
                <w:rStyle w:val="HTML"/>
                <w:rFonts w:ascii="Times New Roman" w:hAnsi="Times New Roman" w:cs="Times New Roman"/>
                <w:sz w:val="24"/>
                <w:szCs w:val="24"/>
              </w:rPr>
              <w:t>в</w:t>
            </w:r>
            <w:r w:rsidRPr="00194367">
              <w:rPr>
                <w:rStyle w:val="HTML"/>
                <w:rFonts w:ascii="Times New Roman" w:hAnsi="Times New Roman" w:cs="Times New Roman"/>
                <w:sz w:val="24"/>
                <w:szCs w:val="24"/>
              </w:rPr>
              <w:t xml:space="preserve"> до закінчення строку дії Договору страхування, з зазначеним строком продовження дії Договору страхування.</w:t>
            </w:r>
          </w:p>
          <w:p w14:paraId="0AD7FABE" w14:textId="77777777" w:rsidR="00D35D23" w:rsidRPr="00194367" w:rsidRDefault="00D35D23" w:rsidP="00D35D23">
            <w:pPr>
              <w:pStyle w:val="a4"/>
              <w:numPr>
                <w:ilvl w:val="1"/>
                <w:numId w:val="4"/>
              </w:numPr>
              <w:tabs>
                <w:tab w:val="left" w:pos="457"/>
              </w:tabs>
              <w:spacing w:after="0" w:line="240" w:lineRule="auto"/>
              <w:ind w:left="0" w:firstLine="0"/>
              <w:rPr>
                <w:rStyle w:val="HTML"/>
                <w:rFonts w:ascii="Times New Roman" w:hAnsi="Times New Roman" w:cs="Times New Roman"/>
                <w:sz w:val="24"/>
                <w:szCs w:val="24"/>
              </w:rPr>
            </w:pPr>
            <w:r w:rsidRPr="00194367">
              <w:rPr>
                <w:rStyle w:val="HTML"/>
                <w:rFonts w:ascii="Times New Roman" w:hAnsi="Times New Roman" w:cs="Times New Roman"/>
                <w:sz w:val="24"/>
                <w:szCs w:val="24"/>
              </w:rPr>
              <w:t xml:space="preserve">Територія дії Договору страхування (географічні межі дії страхового захисту) на яку поширюється страхове покриття, а </w:t>
            </w:r>
            <w:r w:rsidRPr="00194367">
              <w:rPr>
                <w:rStyle w:val="HTML"/>
                <w:rFonts w:ascii="Times New Roman" w:hAnsi="Times New Roman" w:cs="Times New Roman"/>
                <w:sz w:val="24"/>
                <w:szCs w:val="24"/>
              </w:rPr>
              <w:lastRenderedPageBreak/>
              <w:t>також обмеження щодо конкретних територій, на які страхове покриття не поширюється, визначаються у відповідних додатках до Договору страхування.</w:t>
            </w:r>
          </w:p>
          <w:p w14:paraId="1ABAF1D7" w14:textId="102BB290" w:rsidR="00D35D23" w:rsidRPr="00194367" w:rsidRDefault="00D35D23" w:rsidP="00D35D23">
            <w:pPr>
              <w:pStyle w:val="a4"/>
              <w:numPr>
                <w:ilvl w:val="1"/>
                <w:numId w:val="4"/>
              </w:numPr>
              <w:tabs>
                <w:tab w:val="left" w:pos="457"/>
              </w:tabs>
              <w:spacing w:after="0" w:line="240" w:lineRule="auto"/>
              <w:ind w:left="0" w:firstLine="0"/>
              <w:rPr>
                <w:rStyle w:val="spanrvts0"/>
                <w:lang w:eastAsia="uk"/>
              </w:rPr>
            </w:pPr>
            <w:r w:rsidRPr="00194367">
              <w:rPr>
                <w:rStyle w:val="spanrvts0"/>
                <w:lang w:eastAsia="uk"/>
              </w:rPr>
              <w:t>Дія договору страхування закінчується не раніше дати закінчення дії страхового захисту щодо всіх об’єктів страхування, зазначених у договорі страхування</w:t>
            </w:r>
            <w:r>
              <w:rPr>
                <w:rStyle w:val="spanrvts0"/>
                <w:lang w:eastAsia="uk"/>
              </w:rPr>
              <w:t>.</w:t>
            </w:r>
            <w:r w:rsidRPr="00194367">
              <w:rPr>
                <w:rStyle w:val="spanrvts0"/>
                <w:lang w:eastAsia="uk"/>
              </w:rPr>
              <w:t xml:space="preserve"> Строк дії договору страхування встановлюється за згодою сторін.</w:t>
            </w:r>
          </w:p>
          <w:p w14:paraId="10DC7C08" w14:textId="6B558ACE" w:rsidR="00D35D23" w:rsidRPr="00194367" w:rsidRDefault="00D35D23" w:rsidP="00D35D23">
            <w:pPr>
              <w:pStyle w:val="a4"/>
              <w:numPr>
                <w:ilvl w:val="1"/>
                <w:numId w:val="4"/>
              </w:numPr>
              <w:tabs>
                <w:tab w:val="left" w:pos="457"/>
              </w:tabs>
              <w:spacing w:after="0" w:line="240" w:lineRule="auto"/>
              <w:ind w:left="0" w:firstLine="0"/>
              <w:rPr>
                <w:rStyle w:val="spanrvts0"/>
                <w:lang w:eastAsia="uk"/>
              </w:rPr>
            </w:pPr>
            <w:r w:rsidRPr="00194367">
              <w:rPr>
                <w:rStyle w:val="spanrvts0"/>
                <w:lang w:eastAsia="uk"/>
              </w:rPr>
              <w:t>Якщо Договором страхування не передбачено інше, він набуває чинності з 00:00 год. дати, зазначеної в договорі страхування, як дата початку строку дії, але не раніше 00:00 годин дня, наступного за днем сплати (якщо це визначено в договорі) страхової премії чи її першої частини (у разі сплати страхової премії частинами) на рахунок Страховика в сумі та строк, зазначені в договорі страхування.</w:t>
            </w:r>
          </w:p>
          <w:p w14:paraId="758EF7D9" w14:textId="1C56A2E4" w:rsidR="00D35D23" w:rsidRPr="00194367" w:rsidRDefault="00D35D23" w:rsidP="00D35D23">
            <w:pPr>
              <w:pStyle w:val="a4"/>
              <w:numPr>
                <w:ilvl w:val="1"/>
                <w:numId w:val="4"/>
              </w:numPr>
              <w:tabs>
                <w:tab w:val="left" w:pos="457"/>
              </w:tabs>
              <w:spacing w:after="0" w:line="240" w:lineRule="auto"/>
              <w:ind w:left="0" w:firstLine="0"/>
              <w:rPr>
                <w:rStyle w:val="spanrvts0"/>
                <w:lang w:eastAsia="uk"/>
              </w:rPr>
            </w:pPr>
            <w:r w:rsidRPr="00194367">
              <w:rPr>
                <w:rStyle w:val="spanrvts0"/>
                <w:lang w:eastAsia="uk"/>
              </w:rPr>
              <w:t>Договір страхування діє до 24:00 год. дати, зазначеної в договорі страхування як дата закінчення його дії, якщо інші обставини, ним передбачені не призвели до дострокового припинення його дії. Строк дії договору може поділятись на періоди страхування в межах загального строку дії договору страхування.</w:t>
            </w:r>
          </w:p>
          <w:p w14:paraId="76F0D96F" w14:textId="171E921C" w:rsidR="00D35D23" w:rsidRPr="00194367" w:rsidRDefault="00D35D23" w:rsidP="00D35D23">
            <w:pPr>
              <w:pStyle w:val="a4"/>
              <w:tabs>
                <w:tab w:val="left" w:pos="457"/>
              </w:tabs>
              <w:spacing w:after="0" w:line="240" w:lineRule="auto"/>
              <w:ind w:left="0" w:firstLine="0"/>
              <w:rPr>
                <w:sz w:val="24"/>
                <w:szCs w:val="24"/>
              </w:rPr>
            </w:pPr>
          </w:p>
        </w:tc>
      </w:tr>
      <w:tr w:rsidR="00D35D23" w:rsidRPr="00194367" w14:paraId="0605FBF9" w14:textId="77777777" w:rsidTr="009F4BCF">
        <w:tc>
          <w:tcPr>
            <w:tcW w:w="846" w:type="dxa"/>
          </w:tcPr>
          <w:p w14:paraId="72B3C512" w14:textId="7854F7AB" w:rsidR="00D35D23" w:rsidRPr="00194367" w:rsidRDefault="00D35D23" w:rsidP="00D35D23">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lastRenderedPageBreak/>
              <w:t>11</w:t>
            </w:r>
          </w:p>
        </w:tc>
        <w:tc>
          <w:tcPr>
            <w:tcW w:w="3265" w:type="dxa"/>
          </w:tcPr>
          <w:p w14:paraId="759C2BB0" w14:textId="3CE2CDC1" w:rsidR="00D35D23" w:rsidRPr="001E630E" w:rsidRDefault="00D35D23" w:rsidP="00D35D23">
            <w:pPr>
              <w:ind w:left="38" w:right="130"/>
              <w:contextualSpacing/>
              <w:rPr>
                <w:rFonts w:ascii="Times New Roman" w:hAnsi="Times New Roman" w:cs="Times New Roman"/>
                <w:spacing w:val="-6"/>
                <w:sz w:val="24"/>
                <w:szCs w:val="24"/>
              </w:rPr>
            </w:pPr>
            <w:r w:rsidRPr="001E630E">
              <w:rPr>
                <w:rFonts w:ascii="Times New Roman" w:hAnsi="Times New Roman" w:cs="Times New Roman"/>
                <w:noProof/>
                <w:sz w:val="24"/>
                <w:szCs w:val="24"/>
                <w:lang w:val="az-Cyrl-AZ"/>
              </w:rPr>
              <w:t>Розмір страхової суми (ліміту в</w:t>
            </w:r>
            <w:r w:rsidR="00064835">
              <w:rPr>
                <w:rFonts w:ascii="Times New Roman" w:hAnsi="Times New Roman" w:cs="Times New Roman"/>
                <w:noProof/>
                <w:sz w:val="24"/>
                <w:szCs w:val="24"/>
                <w:lang w:val="az-Cyrl-AZ"/>
              </w:rPr>
              <w:t>иплати</w:t>
            </w:r>
            <w:r w:rsidRPr="001E630E">
              <w:rPr>
                <w:rFonts w:ascii="Times New Roman" w:hAnsi="Times New Roman" w:cs="Times New Roman"/>
                <w:noProof/>
                <w:sz w:val="24"/>
                <w:szCs w:val="24"/>
                <w:lang w:val="az-Cyrl-AZ"/>
              </w:rPr>
              <w:t>)</w:t>
            </w:r>
          </w:p>
        </w:tc>
        <w:tc>
          <w:tcPr>
            <w:tcW w:w="6804" w:type="dxa"/>
          </w:tcPr>
          <w:p w14:paraId="0F68A8F4" w14:textId="6DF81BC7" w:rsidR="00D35D23" w:rsidRPr="00194367" w:rsidRDefault="00D35D23" w:rsidP="00D35D23">
            <w:pPr>
              <w:pStyle w:val="a4"/>
              <w:numPr>
                <w:ilvl w:val="1"/>
                <w:numId w:val="9"/>
              </w:numPr>
              <w:tabs>
                <w:tab w:val="left" w:pos="426"/>
                <w:tab w:val="left" w:pos="567"/>
                <w:tab w:val="left" w:pos="993"/>
              </w:tabs>
              <w:spacing w:after="0" w:line="240" w:lineRule="auto"/>
              <w:ind w:left="0" w:firstLine="0"/>
              <w:rPr>
                <w:spacing w:val="-6"/>
                <w:sz w:val="24"/>
                <w:szCs w:val="24"/>
              </w:rPr>
            </w:pPr>
            <w:r w:rsidRPr="00194367">
              <w:rPr>
                <w:spacing w:val="-6"/>
                <w:sz w:val="24"/>
                <w:szCs w:val="24"/>
              </w:rPr>
              <w:t xml:space="preserve">Страхова сума визначається за взаємною згодою між Страховиком і Страхувальником на момент укладання договору страхування, </w:t>
            </w:r>
            <w:r>
              <w:rPr>
                <w:spacing w:val="-6"/>
                <w:sz w:val="24"/>
                <w:szCs w:val="24"/>
              </w:rPr>
              <w:t>а також</w:t>
            </w:r>
            <w:r w:rsidRPr="00194367">
              <w:rPr>
                <w:spacing w:val="-6"/>
                <w:sz w:val="24"/>
                <w:szCs w:val="24"/>
              </w:rPr>
              <w:t xml:space="preserve"> </w:t>
            </w:r>
            <w:r>
              <w:rPr>
                <w:spacing w:val="-6"/>
                <w:sz w:val="24"/>
                <w:szCs w:val="24"/>
              </w:rPr>
              <w:t>регулюється</w:t>
            </w:r>
            <w:r w:rsidRPr="000149BF">
              <w:rPr>
                <w:color w:val="000000" w:themeColor="text1"/>
                <w:sz w:val="22"/>
              </w:rPr>
              <w:t xml:space="preserve"> Авіаційними правилами України «Порядок та умови здійснення страхування ризиків цивільної авіації», від 05.12.2023 р. № 768 </w:t>
            </w:r>
            <w:r>
              <w:rPr>
                <w:color w:val="000000" w:themeColor="text1"/>
                <w:sz w:val="22"/>
              </w:rPr>
              <w:t xml:space="preserve">та/або </w:t>
            </w:r>
            <w:r w:rsidRPr="008962C7">
              <w:rPr>
                <w:color w:val="000000" w:themeColor="text1"/>
                <w:sz w:val="22"/>
              </w:rPr>
              <w:t>Авіаційни</w:t>
            </w:r>
            <w:r>
              <w:rPr>
                <w:color w:val="000000" w:themeColor="text1"/>
                <w:sz w:val="22"/>
              </w:rPr>
              <w:t>ми</w:t>
            </w:r>
            <w:r w:rsidRPr="008962C7">
              <w:rPr>
                <w:color w:val="000000" w:themeColor="text1"/>
                <w:sz w:val="22"/>
              </w:rPr>
              <w:t xml:space="preserve"> правил</w:t>
            </w:r>
            <w:r>
              <w:rPr>
                <w:color w:val="000000" w:themeColor="text1"/>
                <w:sz w:val="22"/>
              </w:rPr>
              <w:t>ами</w:t>
            </w:r>
            <w:r w:rsidRPr="008962C7">
              <w:rPr>
                <w:color w:val="000000" w:themeColor="text1"/>
                <w:sz w:val="22"/>
              </w:rPr>
              <w:t xml:space="preserve"> України «Інструкція з організації та здійснення контролю на безпеку в аеропортах України»</w:t>
            </w:r>
            <w:r>
              <w:rPr>
                <w:color w:val="000000" w:themeColor="text1"/>
                <w:sz w:val="22"/>
              </w:rPr>
              <w:t xml:space="preserve">, </w:t>
            </w:r>
            <w:r w:rsidRPr="008962C7">
              <w:rPr>
                <w:color w:val="000000" w:themeColor="text1"/>
                <w:sz w:val="22"/>
              </w:rPr>
              <w:t>№ 322 від 15.03.2019,</w:t>
            </w:r>
            <w:r>
              <w:rPr>
                <w:color w:val="000000" w:themeColor="text1"/>
                <w:sz w:val="22"/>
              </w:rPr>
              <w:t xml:space="preserve"> </w:t>
            </w:r>
            <w:r w:rsidRPr="0066280C">
              <w:rPr>
                <w:color w:val="000000" w:themeColor="text1"/>
                <w:sz w:val="22"/>
              </w:rPr>
              <w:t>Правилами допуску</w:t>
            </w:r>
            <w:r>
              <w:rPr>
                <w:color w:val="000000" w:themeColor="text1"/>
                <w:sz w:val="22"/>
              </w:rPr>
              <w:t xml:space="preserve"> </w:t>
            </w:r>
            <w:r w:rsidRPr="0066280C">
              <w:rPr>
                <w:color w:val="000000" w:themeColor="text1"/>
                <w:sz w:val="22"/>
              </w:rPr>
              <w:t>до експлуатації злітно-посадкових майданчиків для польотів легких повітряних суд</w:t>
            </w:r>
            <w:r>
              <w:rPr>
                <w:color w:val="000000" w:themeColor="text1"/>
                <w:sz w:val="22"/>
              </w:rPr>
              <w:t xml:space="preserve">ен №205 від </w:t>
            </w:r>
            <w:r w:rsidRPr="0066280C">
              <w:rPr>
                <w:color w:val="000000" w:themeColor="text1"/>
                <w:sz w:val="22"/>
              </w:rPr>
              <w:t>01.12.2004р.,</w:t>
            </w:r>
            <w:r>
              <w:rPr>
                <w:color w:val="000000" w:themeColor="text1"/>
                <w:sz w:val="22"/>
              </w:rPr>
              <w:t xml:space="preserve"> </w:t>
            </w:r>
            <w:r w:rsidRPr="008962C7">
              <w:rPr>
                <w:color w:val="000000" w:themeColor="text1"/>
                <w:sz w:val="22"/>
              </w:rPr>
              <w:t>Положенням про взаємодію  в контрольованій зоні авіаційних суб'єктів  служб авіаційної безпеки з підрозділами центральних органів виконавчої влади, щодо забезпечення авіаційної безпеки</w:t>
            </w:r>
            <w:r>
              <w:rPr>
                <w:color w:val="000000" w:themeColor="text1"/>
                <w:sz w:val="22"/>
              </w:rPr>
              <w:t xml:space="preserve"> № 482 від </w:t>
            </w:r>
            <w:r w:rsidRPr="00DA1598">
              <w:rPr>
                <w:color w:val="000000" w:themeColor="text1"/>
                <w:sz w:val="22"/>
              </w:rPr>
              <w:t>05.07.2006р</w:t>
            </w:r>
            <w:r>
              <w:rPr>
                <w:spacing w:val="-6"/>
                <w:sz w:val="24"/>
                <w:szCs w:val="24"/>
              </w:rPr>
              <w:t xml:space="preserve"> і визначається в національній валюті.</w:t>
            </w:r>
          </w:p>
          <w:p w14:paraId="0F9BEE51" w14:textId="18946EF4" w:rsidR="00D35D23" w:rsidRDefault="00D35D23" w:rsidP="00D35D23">
            <w:pPr>
              <w:pStyle w:val="a4"/>
              <w:numPr>
                <w:ilvl w:val="1"/>
                <w:numId w:val="9"/>
              </w:numPr>
              <w:tabs>
                <w:tab w:val="left" w:pos="426"/>
                <w:tab w:val="left" w:pos="567"/>
                <w:tab w:val="left" w:pos="993"/>
              </w:tabs>
              <w:spacing w:after="0" w:line="240" w:lineRule="auto"/>
              <w:ind w:left="0" w:firstLine="0"/>
              <w:rPr>
                <w:noProof/>
                <w:spacing w:val="-4"/>
                <w:sz w:val="24"/>
                <w:szCs w:val="24"/>
                <w:lang w:eastAsia="ru-RU"/>
              </w:rPr>
            </w:pPr>
            <w:r w:rsidRPr="00194367">
              <w:rPr>
                <w:noProof/>
                <w:spacing w:val="-4"/>
                <w:sz w:val="24"/>
                <w:szCs w:val="24"/>
                <w:lang w:eastAsia="ru-RU"/>
              </w:rPr>
              <w:t xml:space="preserve">В договорі страхування за згодою сторін можуть встановлюватися ліміти за окремими страховими ризиками або застереженнями. </w:t>
            </w:r>
          </w:p>
          <w:p w14:paraId="5917CC22" w14:textId="77777777" w:rsidR="00D35D23" w:rsidRPr="00194367" w:rsidRDefault="00D35D23" w:rsidP="00D35D23">
            <w:pPr>
              <w:pStyle w:val="a4"/>
              <w:numPr>
                <w:ilvl w:val="1"/>
                <w:numId w:val="9"/>
              </w:numPr>
              <w:tabs>
                <w:tab w:val="left" w:pos="426"/>
                <w:tab w:val="left" w:pos="567"/>
                <w:tab w:val="left" w:pos="993"/>
              </w:tabs>
              <w:spacing w:after="0" w:line="240" w:lineRule="auto"/>
              <w:ind w:left="0" w:firstLine="0"/>
              <w:rPr>
                <w:spacing w:val="-6"/>
                <w:sz w:val="24"/>
                <w:szCs w:val="24"/>
              </w:rPr>
            </w:pPr>
            <w:r w:rsidRPr="00194367">
              <w:rPr>
                <w:spacing w:val="-6"/>
                <w:sz w:val="24"/>
                <w:szCs w:val="24"/>
              </w:rPr>
              <w:t>Мінімальна та максимальна страхова сума не обмежена.</w:t>
            </w:r>
          </w:p>
          <w:p w14:paraId="0344EB5D" w14:textId="1B1F8768" w:rsidR="00D35D23" w:rsidRPr="00194367" w:rsidRDefault="00D35D23" w:rsidP="00D35D23">
            <w:pPr>
              <w:tabs>
                <w:tab w:val="left" w:pos="426"/>
                <w:tab w:val="left" w:pos="567"/>
                <w:tab w:val="left" w:pos="993"/>
              </w:tabs>
              <w:ind w:firstLine="599"/>
              <w:contextualSpacing/>
              <w:jc w:val="both"/>
              <w:rPr>
                <w:rFonts w:ascii="Times New Roman" w:hAnsi="Times New Roman" w:cs="Times New Roman"/>
                <w:spacing w:val="-6"/>
                <w:sz w:val="24"/>
                <w:szCs w:val="24"/>
              </w:rPr>
            </w:pPr>
          </w:p>
        </w:tc>
      </w:tr>
      <w:tr w:rsidR="00D35D23" w:rsidRPr="00194367" w14:paraId="2BE6FC8C" w14:textId="77777777" w:rsidTr="009F4BCF">
        <w:trPr>
          <w:trHeight w:val="247"/>
        </w:trPr>
        <w:tc>
          <w:tcPr>
            <w:tcW w:w="846" w:type="dxa"/>
          </w:tcPr>
          <w:p w14:paraId="2EA020E1" w14:textId="6A17AEFB" w:rsidR="00D35D23" w:rsidRPr="00194367" w:rsidRDefault="00D35D23" w:rsidP="00D35D23">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12</w:t>
            </w:r>
          </w:p>
        </w:tc>
        <w:tc>
          <w:tcPr>
            <w:tcW w:w="3265" w:type="dxa"/>
          </w:tcPr>
          <w:p w14:paraId="501A22A8" w14:textId="77777777" w:rsidR="00D35D23" w:rsidRPr="00194367" w:rsidRDefault="00D35D23" w:rsidP="00D35D23">
            <w:pPr>
              <w:ind w:left="38" w:right="130"/>
              <w:contextualSpacing/>
              <w:rPr>
                <w:rFonts w:ascii="Times New Roman" w:hAnsi="Times New Roman" w:cs="Times New Roman"/>
                <w:sz w:val="24"/>
                <w:szCs w:val="24"/>
              </w:rPr>
            </w:pPr>
            <w:r w:rsidRPr="00194367">
              <w:rPr>
                <w:rFonts w:ascii="Times New Roman" w:hAnsi="Times New Roman" w:cs="Times New Roman"/>
                <w:sz w:val="24"/>
                <w:szCs w:val="24"/>
              </w:rPr>
              <w:t>Франшиза</w:t>
            </w:r>
          </w:p>
        </w:tc>
        <w:tc>
          <w:tcPr>
            <w:tcW w:w="6804" w:type="dxa"/>
          </w:tcPr>
          <w:p w14:paraId="2A40D0F1" w14:textId="62BDF36A" w:rsidR="00D35D23" w:rsidRPr="00194367" w:rsidRDefault="00D35D23" w:rsidP="00D35D23">
            <w:pPr>
              <w:pStyle w:val="a4"/>
              <w:numPr>
                <w:ilvl w:val="1"/>
                <w:numId w:val="10"/>
              </w:numPr>
              <w:spacing w:after="0" w:line="240" w:lineRule="auto"/>
              <w:ind w:left="0" w:firstLine="0"/>
              <w:rPr>
                <w:sz w:val="24"/>
                <w:szCs w:val="24"/>
              </w:rPr>
            </w:pPr>
            <w:r w:rsidRPr="00194367">
              <w:rPr>
                <w:sz w:val="24"/>
                <w:szCs w:val="24"/>
              </w:rPr>
              <w:t xml:space="preserve">Договором страхування може бути передбачена безумовна або умовна франшиза, вид і розмір якої визначається за згодою сторін та може становити від 0 % до </w:t>
            </w:r>
            <w:r>
              <w:rPr>
                <w:sz w:val="24"/>
                <w:szCs w:val="24"/>
              </w:rPr>
              <w:t>45</w:t>
            </w:r>
            <w:r w:rsidRPr="00194367">
              <w:rPr>
                <w:sz w:val="24"/>
                <w:szCs w:val="24"/>
              </w:rPr>
              <w:t>%.</w:t>
            </w:r>
          </w:p>
          <w:p w14:paraId="139C7FE6" w14:textId="35EFCF2E" w:rsidR="00D35D23" w:rsidRPr="00194367" w:rsidRDefault="00D35D23" w:rsidP="00D35D23">
            <w:pPr>
              <w:pStyle w:val="a4"/>
              <w:numPr>
                <w:ilvl w:val="1"/>
                <w:numId w:val="10"/>
              </w:numPr>
              <w:spacing w:after="0" w:line="240" w:lineRule="auto"/>
              <w:ind w:left="0" w:firstLine="0"/>
              <w:rPr>
                <w:sz w:val="24"/>
                <w:szCs w:val="24"/>
              </w:rPr>
            </w:pPr>
            <w:r w:rsidRPr="00194367">
              <w:rPr>
                <w:sz w:val="24"/>
                <w:szCs w:val="24"/>
              </w:rPr>
              <w:t>Франшиза може встановлюватися у відсотках від страхової суми або в абсолютній грошовій величині.</w:t>
            </w:r>
          </w:p>
          <w:p w14:paraId="00E7F485" w14:textId="42B02EAE" w:rsidR="00D35D23" w:rsidRPr="00194367" w:rsidRDefault="00D35D23" w:rsidP="00D35D23">
            <w:pPr>
              <w:pStyle w:val="a4"/>
              <w:numPr>
                <w:ilvl w:val="1"/>
                <w:numId w:val="10"/>
              </w:numPr>
              <w:spacing w:after="0" w:line="240" w:lineRule="auto"/>
              <w:ind w:left="0" w:firstLine="0"/>
              <w:rPr>
                <w:sz w:val="24"/>
                <w:szCs w:val="24"/>
              </w:rPr>
            </w:pPr>
            <w:r w:rsidRPr="00194367">
              <w:rPr>
                <w:sz w:val="24"/>
                <w:szCs w:val="24"/>
              </w:rPr>
              <w:t>Франшиза може встановлюватися загальна за договором страхування, або за кожним ризиком і випадком.</w:t>
            </w:r>
          </w:p>
          <w:p w14:paraId="3887496F" w14:textId="3930C145" w:rsidR="00D35D23" w:rsidRPr="00194367" w:rsidRDefault="00D35D23" w:rsidP="00D35D23">
            <w:pPr>
              <w:pStyle w:val="a4"/>
              <w:numPr>
                <w:ilvl w:val="1"/>
                <w:numId w:val="10"/>
              </w:numPr>
              <w:spacing w:after="0" w:line="240" w:lineRule="auto"/>
              <w:ind w:left="0" w:firstLine="0"/>
              <w:rPr>
                <w:noProof/>
                <w:spacing w:val="-4"/>
                <w:sz w:val="24"/>
                <w:szCs w:val="24"/>
                <w:lang w:eastAsia="ru-RU"/>
              </w:rPr>
            </w:pPr>
            <w:r w:rsidRPr="00194367">
              <w:rPr>
                <w:sz w:val="24"/>
                <w:szCs w:val="24"/>
              </w:rPr>
              <w:t>Якщо протягом строку дії договору страхування мали місце кілька страхових</w:t>
            </w:r>
            <w:r w:rsidRPr="00194367">
              <w:rPr>
                <w:noProof/>
                <w:spacing w:val="-4"/>
                <w:sz w:val="24"/>
                <w:szCs w:val="24"/>
                <w:lang w:eastAsia="ru-RU"/>
              </w:rPr>
              <w:t xml:space="preserve"> випадків, франшиза відраховується при розрахунку страхової виплати за кожним та будь-яким випадком.</w:t>
            </w:r>
          </w:p>
          <w:p w14:paraId="15B06A34" w14:textId="3A14517F" w:rsidR="00D35D23" w:rsidRPr="00194367" w:rsidRDefault="00D35D23" w:rsidP="00D35D23">
            <w:pPr>
              <w:ind w:firstLine="602"/>
              <w:contextualSpacing/>
              <w:jc w:val="both"/>
              <w:rPr>
                <w:rFonts w:ascii="Times New Roman" w:hAnsi="Times New Roman" w:cs="Times New Roman"/>
                <w:sz w:val="24"/>
                <w:szCs w:val="24"/>
              </w:rPr>
            </w:pPr>
          </w:p>
        </w:tc>
      </w:tr>
      <w:tr w:rsidR="00D35D23" w:rsidRPr="00194367" w14:paraId="21C685B3" w14:textId="77777777" w:rsidTr="009F4BCF">
        <w:trPr>
          <w:trHeight w:val="247"/>
        </w:trPr>
        <w:tc>
          <w:tcPr>
            <w:tcW w:w="846" w:type="dxa"/>
          </w:tcPr>
          <w:p w14:paraId="57734E6A" w14:textId="6352B02B" w:rsidR="00D35D23" w:rsidRPr="00194367" w:rsidRDefault="00D35D23" w:rsidP="00D35D23">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13</w:t>
            </w:r>
          </w:p>
        </w:tc>
        <w:tc>
          <w:tcPr>
            <w:tcW w:w="3265" w:type="dxa"/>
          </w:tcPr>
          <w:p w14:paraId="7D942440" w14:textId="77777777" w:rsidR="00D35D23" w:rsidRPr="00194367" w:rsidRDefault="00D35D23" w:rsidP="00D35D23">
            <w:pPr>
              <w:ind w:left="38" w:right="130"/>
              <w:contextualSpacing/>
              <w:rPr>
                <w:rFonts w:ascii="Times New Roman" w:hAnsi="Times New Roman" w:cs="Times New Roman"/>
                <w:sz w:val="24"/>
                <w:szCs w:val="24"/>
              </w:rPr>
            </w:pPr>
            <w:r w:rsidRPr="00194367">
              <w:rPr>
                <w:rFonts w:ascii="Times New Roman" w:hAnsi="Times New Roman" w:cs="Times New Roman"/>
                <w:sz w:val="24"/>
                <w:szCs w:val="24"/>
              </w:rPr>
              <w:t>Розмір страхової премії / страхового тарифу</w:t>
            </w:r>
          </w:p>
        </w:tc>
        <w:tc>
          <w:tcPr>
            <w:tcW w:w="6804" w:type="dxa"/>
          </w:tcPr>
          <w:p w14:paraId="373FB319" w14:textId="3BA7ECB2" w:rsidR="00D35D23" w:rsidRPr="00194367" w:rsidRDefault="00D35D23" w:rsidP="00D35D23">
            <w:pPr>
              <w:widowControl w:val="0"/>
              <w:contextualSpacing/>
              <w:jc w:val="both"/>
              <w:rPr>
                <w:rFonts w:ascii="Times New Roman" w:hAnsi="Times New Roman" w:cs="Times New Roman"/>
                <w:sz w:val="24"/>
                <w:szCs w:val="24"/>
              </w:rPr>
            </w:pPr>
            <w:r w:rsidRPr="00194367">
              <w:rPr>
                <w:rFonts w:ascii="Times New Roman" w:hAnsi="Times New Roman" w:cs="Times New Roman"/>
                <w:sz w:val="24"/>
                <w:szCs w:val="24"/>
              </w:rPr>
              <w:t xml:space="preserve">Страховий тариф встановлюється у відсотках від загальної страхової суми по Договору страхування та може становити від 0,01% до </w:t>
            </w:r>
            <w:r>
              <w:rPr>
                <w:rFonts w:ascii="Times New Roman" w:hAnsi="Times New Roman" w:cs="Times New Roman"/>
                <w:sz w:val="24"/>
                <w:szCs w:val="24"/>
              </w:rPr>
              <w:t>5</w:t>
            </w:r>
            <w:r w:rsidRPr="00194367">
              <w:rPr>
                <w:rFonts w:ascii="Times New Roman" w:hAnsi="Times New Roman" w:cs="Times New Roman"/>
                <w:sz w:val="24"/>
                <w:szCs w:val="24"/>
              </w:rPr>
              <w:t>5%.</w:t>
            </w:r>
          </w:p>
        </w:tc>
      </w:tr>
      <w:tr w:rsidR="00D35D23" w:rsidRPr="00194367" w14:paraId="7E574974" w14:textId="77777777" w:rsidTr="009F4BCF">
        <w:trPr>
          <w:trHeight w:val="247"/>
        </w:trPr>
        <w:tc>
          <w:tcPr>
            <w:tcW w:w="846" w:type="dxa"/>
          </w:tcPr>
          <w:p w14:paraId="48A28E43" w14:textId="0FB8A857" w:rsidR="00D35D23" w:rsidRPr="00194367" w:rsidRDefault="00D35D23" w:rsidP="00D35D23">
            <w:pPr>
              <w:ind w:hanging="108"/>
              <w:contextualSpacing/>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3265" w:type="dxa"/>
          </w:tcPr>
          <w:p w14:paraId="1F3871A4" w14:textId="6FD93650" w:rsidR="00D35D23" w:rsidRPr="001E630E" w:rsidRDefault="00D35D23" w:rsidP="00D35D23">
            <w:pPr>
              <w:ind w:left="38" w:right="130"/>
              <w:contextualSpacing/>
              <w:rPr>
                <w:rFonts w:ascii="Times New Roman" w:hAnsi="Times New Roman" w:cs="Times New Roman"/>
                <w:sz w:val="24"/>
                <w:szCs w:val="24"/>
              </w:rPr>
            </w:pPr>
            <w:r w:rsidRPr="001E630E">
              <w:rPr>
                <w:rFonts w:ascii="Times New Roman" w:hAnsi="Times New Roman" w:cs="Times New Roman"/>
                <w:sz w:val="24"/>
                <w:szCs w:val="24"/>
              </w:rPr>
              <w:t>Порядок та строки сплати страхової премії</w:t>
            </w:r>
          </w:p>
        </w:tc>
        <w:tc>
          <w:tcPr>
            <w:tcW w:w="6804" w:type="dxa"/>
          </w:tcPr>
          <w:p w14:paraId="536C5720" w14:textId="7889AC0A" w:rsidR="00D35D23" w:rsidRPr="001E630E" w:rsidRDefault="00D35D23" w:rsidP="00D35D23">
            <w:pPr>
              <w:pStyle w:val="24"/>
              <w:tabs>
                <w:tab w:val="left" w:pos="1560"/>
              </w:tabs>
              <w:spacing w:line="240" w:lineRule="auto"/>
              <w:ind w:left="29"/>
              <w:contextualSpacing/>
              <w:jc w:val="both"/>
              <w:rPr>
                <w:rFonts w:ascii="Times New Roman" w:hAnsi="Times New Roman" w:cs="Times New Roman"/>
                <w:bCs/>
                <w:color w:val="000000" w:themeColor="text1"/>
                <w:sz w:val="24"/>
                <w:szCs w:val="24"/>
                <w:u w:val="single"/>
              </w:rPr>
            </w:pPr>
            <w:r w:rsidRPr="001E630E">
              <w:rPr>
                <w:rFonts w:ascii="Times New Roman" w:hAnsi="Times New Roman" w:cs="Times New Roman"/>
                <w:sz w:val="24"/>
                <w:szCs w:val="24"/>
              </w:rPr>
              <w:t>Одноразово або частинами в строк, визначений в договорі страхування за згодою сторін</w:t>
            </w:r>
          </w:p>
        </w:tc>
      </w:tr>
      <w:tr w:rsidR="00D35D23" w:rsidRPr="00194367" w14:paraId="20EE4A9C" w14:textId="77777777" w:rsidTr="009F4BCF">
        <w:trPr>
          <w:trHeight w:val="247"/>
        </w:trPr>
        <w:tc>
          <w:tcPr>
            <w:tcW w:w="846" w:type="dxa"/>
          </w:tcPr>
          <w:p w14:paraId="2247D93D" w14:textId="4AD478C8" w:rsidR="00D35D23" w:rsidRPr="00194367" w:rsidRDefault="00D35D23" w:rsidP="00D35D23">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1</w:t>
            </w:r>
            <w:r>
              <w:rPr>
                <w:rFonts w:ascii="Times New Roman" w:hAnsi="Times New Roman" w:cs="Times New Roman"/>
                <w:sz w:val="24"/>
                <w:szCs w:val="24"/>
              </w:rPr>
              <w:t>5</w:t>
            </w:r>
          </w:p>
        </w:tc>
        <w:tc>
          <w:tcPr>
            <w:tcW w:w="3265" w:type="dxa"/>
          </w:tcPr>
          <w:p w14:paraId="3965B03C" w14:textId="77777777" w:rsidR="00D35D23" w:rsidRPr="00194367" w:rsidRDefault="00D35D23" w:rsidP="00D35D23">
            <w:pPr>
              <w:ind w:left="38" w:right="130"/>
              <w:contextualSpacing/>
              <w:rPr>
                <w:rFonts w:ascii="Times New Roman" w:hAnsi="Times New Roman" w:cs="Times New Roman"/>
                <w:sz w:val="24"/>
                <w:szCs w:val="24"/>
              </w:rPr>
            </w:pPr>
            <w:r w:rsidRPr="00194367">
              <w:rPr>
                <w:rFonts w:ascii="Times New Roman" w:hAnsi="Times New Roman" w:cs="Times New Roman"/>
                <w:sz w:val="24"/>
                <w:szCs w:val="24"/>
              </w:rPr>
              <w:t>Обов’язки сторін</w:t>
            </w:r>
          </w:p>
        </w:tc>
        <w:tc>
          <w:tcPr>
            <w:tcW w:w="6804" w:type="dxa"/>
          </w:tcPr>
          <w:p w14:paraId="0374CB6B" w14:textId="696F8254" w:rsidR="00D35D23" w:rsidRPr="00194367" w:rsidRDefault="00D35D23" w:rsidP="00D35D23">
            <w:pPr>
              <w:pStyle w:val="24"/>
              <w:tabs>
                <w:tab w:val="left" w:pos="883"/>
              </w:tabs>
              <w:spacing w:line="240" w:lineRule="auto"/>
              <w:ind w:left="29"/>
              <w:contextualSpacing/>
              <w:jc w:val="both"/>
              <w:rPr>
                <w:rFonts w:ascii="Times New Roman" w:hAnsi="Times New Roman" w:cs="Times New Roman"/>
                <w:bCs/>
                <w:color w:val="000000" w:themeColor="text1"/>
                <w:sz w:val="24"/>
                <w:szCs w:val="24"/>
                <w:u w:val="single"/>
              </w:rPr>
            </w:pPr>
            <w:r w:rsidRPr="00194367">
              <w:rPr>
                <w:rFonts w:ascii="Times New Roman" w:hAnsi="Times New Roman" w:cs="Times New Roman"/>
                <w:bCs/>
                <w:color w:val="000000" w:themeColor="text1"/>
                <w:sz w:val="24"/>
                <w:szCs w:val="24"/>
                <w:u w:val="single"/>
              </w:rPr>
              <w:t>Страховик зобов’язаний:</w:t>
            </w:r>
          </w:p>
          <w:p w14:paraId="27C26ECE" w14:textId="68BE3F9C" w:rsidR="00D35D23" w:rsidRPr="00194367" w:rsidRDefault="00D35D23" w:rsidP="00D35D23">
            <w:pPr>
              <w:pStyle w:val="2"/>
              <w:numPr>
                <w:ilvl w:val="1"/>
                <w:numId w:val="11"/>
              </w:numPr>
              <w:tabs>
                <w:tab w:val="clear" w:pos="709"/>
                <w:tab w:val="clear" w:pos="851"/>
                <w:tab w:val="left" w:pos="599"/>
              </w:tabs>
              <w:ind w:left="32" w:hanging="3"/>
              <w:rPr>
                <w:color w:val="000000" w:themeColor="text1"/>
                <w:sz w:val="24"/>
                <w:szCs w:val="24"/>
              </w:rPr>
            </w:pPr>
            <w:r w:rsidRPr="00194367">
              <w:rPr>
                <w:sz w:val="24"/>
                <w:szCs w:val="24"/>
              </w:rPr>
              <w:t xml:space="preserve">забезпечувати Страхувальника інформацією про страховий продукт та про Страховика; </w:t>
            </w:r>
          </w:p>
          <w:p w14:paraId="487EE972" w14:textId="016078AF" w:rsidR="00D35D23" w:rsidRPr="00194367" w:rsidRDefault="00D35D23" w:rsidP="00D35D23">
            <w:pPr>
              <w:pStyle w:val="2"/>
              <w:numPr>
                <w:ilvl w:val="1"/>
                <w:numId w:val="11"/>
              </w:numPr>
              <w:tabs>
                <w:tab w:val="clear" w:pos="709"/>
                <w:tab w:val="clear" w:pos="851"/>
                <w:tab w:val="left" w:pos="599"/>
              </w:tabs>
              <w:ind w:left="32" w:hanging="3"/>
              <w:rPr>
                <w:sz w:val="24"/>
                <w:szCs w:val="24"/>
              </w:rPr>
            </w:pPr>
            <w:r w:rsidRPr="00194367">
              <w:rPr>
                <w:sz w:val="24"/>
                <w:szCs w:val="24"/>
              </w:rPr>
              <w:t>при настанні страхового випадку здійснити страхов</w:t>
            </w:r>
            <w:r>
              <w:rPr>
                <w:sz w:val="24"/>
                <w:szCs w:val="24"/>
              </w:rPr>
              <w:t>у</w:t>
            </w:r>
            <w:r w:rsidRPr="00194367">
              <w:rPr>
                <w:sz w:val="24"/>
                <w:szCs w:val="24"/>
              </w:rPr>
              <w:t xml:space="preserve"> виплату у передбачений строк; </w:t>
            </w:r>
          </w:p>
          <w:p w14:paraId="52A1F667" w14:textId="492917B2" w:rsidR="00D35D23" w:rsidRPr="00194367" w:rsidRDefault="00D35D23" w:rsidP="00D35D23">
            <w:pPr>
              <w:pStyle w:val="2"/>
              <w:numPr>
                <w:ilvl w:val="1"/>
                <w:numId w:val="11"/>
              </w:numPr>
              <w:tabs>
                <w:tab w:val="clear" w:pos="709"/>
                <w:tab w:val="clear" w:pos="851"/>
                <w:tab w:val="left" w:pos="599"/>
              </w:tabs>
              <w:ind w:left="32" w:hanging="3"/>
              <w:rPr>
                <w:color w:val="000000" w:themeColor="text1"/>
                <w:sz w:val="24"/>
                <w:szCs w:val="24"/>
              </w:rPr>
            </w:pPr>
            <w:r w:rsidRPr="00194367">
              <w:rPr>
                <w:sz w:val="24"/>
                <w:szCs w:val="24"/>
              </w:rPr>
              <w:t>забезпечувати збереження інформації, що становить таємницю страхування</w:t>
            </w:r>
            <w:r w:rsidRPr="00194367">
              <w:rPr>
                <w:color w:val="000000" w:themeColor="text1"/>
                <w:sz w:val="24"/>
                <w:szCs w:val="24"/>
              </w:rPr>
              <w:t>.</w:t>
            </w:r>
          </w:p>
          <w:p w14:paraId="41A1096D" w14:textId="77777777" w:rsidR="00D35D23" w:rsidRPr="00194367" w:rsidRDefault="00D35D23" w:rsidP="00D35D23">
            <w:pPr>
              <w:pStyle w:val="2"/>
              <w:numPr>
                <w:ilvl w:val="0"/>
                <w:numId w:val="0"/>
              </w:numPr>
              <w:tabs>
                <w:tab w:val="clear" w:pos="709"/>
                <w:tab w:val="clear" w:pos="851"/>
                <w:tab w:val="clear" w:pos="1134"/>
                <w:tab w:val="num" w:pos="0"/>
                <w:tab w:val="left" w:pos="993"/>
              </w:tabs>
              <w:ind w:left="720" w:hanging="720"/>
              <w:rPr>
                <w:bCs/>
                <w:color w:val="000000" w:themeColor="text1"/>
                <w:sz w:val="24"/>
                <w:szCs w:val="24"/>
                <w:u w:val="single"/>
              </w:rPr>
            </w:pPr>
            <w:bookmarkStart w:id="4" w:name="_Ref180759142"/>
            <w:r w:rsidRPr="00194367">
              <w:rPr>
                <w:bCs/>
                <w:color w:val="000000" w:themeColor="text1"/>
                <w:sz w:val="24"/>
                <w:szCs w:val="24"/>
                <w:u w:val="single"/>
              </w:rPr>
              <w:t>Страхувальник зобов’язаний:</w:t>
            </w:r>
            <w:bookmarkEnd w:id="4"/>
          </w:p>
          <w:p w14:paraId="59F383DF" w14:textId="662ED465" w:rsidR="00D35D23" w:rsidRPr="00194367" w:rsidRDefault="00D35D23" w:rsidP="00D35D23">
            <w:pPr>
              <w:pStyle w:val="2"/>
              <w:numPr>
                <w:ilvl w:val="1"/>
                <w:numId w:val="11"/>
              </w:numPr>
              <w:tabs>
                <w:tab w:val="clear" w:pos="709"/>
                <w:tab w:val="clear" w:pos="851"/>
                <w:tab w:val="left" w:pos="599"/>
              </w:tabs>
              <w:ind w:left="32" w:hanging="3"/>
              <w:rPr>
                <w:sz w:val="24"/>
                <w:szCs w:val="24"/>
              </w:rPr>
            </w:pPr>
            <w:bookmarkStart w:id="5" w:name="_Ref181104577"/>
            <w:r w:rsidRPr="00194367">
              <w:rPr>
                <w:sz w:val="24"/>
                <w:szCs w:val="24"/>
              </w:rPr>
              <w:t>своєчасно сплатити страхову премію;</w:t>
            </w:r>
            <w:bookmarkEnd w:id="5"/>
          </w:p>
          <w:p w14:paraId="6E16E3B7" w14:textId="24B97585" w:rsidR="00D35D23" w:rsidRPr="00194367" w:rsidRDefault="00D35D23" w:rsidP="00D35D23">
            <w:pPr>
              <w:pStyle w:val="2"/>
              <w:numPr>
                <w:ilvl w:val="1"/>
                <w:numId w:val="11"/>
              </w:numPr>
              <w:tabs>
                <w:tab w:val="clear" w:pos="709"/>
                <w:tab w:val="clear" w:pos="851"/>
                <w:tab w:val="left" w:pos="599"/>
              </w:tabs>
              <w:ind w:left="32" w:hanging="3"/>
              <w:rPr>
                <w:sz w:val="24"/>
                <w:szCs w:val="24"/>
              </w:rPr>
            </w:pPr>
            <w:r w:rsidRPr="00194367">
              <w:rPr>
                <w:sz w:val="24"/>
                <w:szCs w:val="24"/>
              </w:rPr>
              <w:t>на момент укладання договору страхування повідомити Страховика про обставини, що мають істотне значення для оцінки страхового ризику, і надалі інформувати його про істотні умови, що змінюють страховий ризик;</w:t>
            </w:r>
          </w:p>
          <w:p w14:paraId="7F2ADE49" w14:textId="357E6648" w:rsidR="00D35D23" w:rsidRPr="00194367" w:rsidRDefault="00D35D23" w:rsidP="00D35D23">
            <w:pPr>
              <w:pStyle w:val="2"/>
              <w:numPr>
                <w:ilvl w:val="1"/>
                <w:numId w:val="11"/>
              </w:numPr>
              <w:tabs>
                <w:tab w:val="clear" w:pos="709"/>
                <w:tab w:val="clear" w:pos="851"/>
                <w:tab w:val="left" w:pos="599"/>
              </w:tabs>
              <w:ind w:left="32" w:hanging="3"/>
              <w:rPr>
                <w:sz w:val="24"/>
                <w:szCs w:val="24"/>
              </w:rPr>
            </w:pPr>
            <w:r w:rsidRPr="00194367">
              <w:rPr>
                <w:sz w:val="24"/>
                <w:szCs w:val="24"/>
              </w:rPr>
              <w:t>на момент укладання договору страхування повідомити Страховику про інші чинні договори страхування щодо застрахованого об’єкта;</w:t>
            </w:r>
          </w:p>
          <w:p w14:paraId="6D42306E" w14:textId="77777777" w:rsidR="00D35D23" w:rsidRPr="00355657" w:rsidRDefault="00D35D23" w:rsidP="00D35D23">
            <w:pPr>
              <w:pStyle w:val="2"/>
              <w:numPr>
                <w:ilvl w:val="1"/>
                <w:numId w:val="11"/>
              </w:numPr>
              <w:tabs>
                <w:tab w:val="clear" w:pos="709"/>
                <w:tab w:val="clear" w:pos="851"/>
                <w:tab w:val="left" w:pos="599"/>
              </w:tabs>
              <w:ind w:left="32" w:hanging="3"/>
              <w:rPr>
                <w:color w:val="000000"/>
                <w:sz w:val="24"/>
                <w:szCs w:val="24"/>
                <w:lang w:eastAsia="uk"/>
              </w:rPr>
            </w:pPr>
            <w:r w:rsidRPr="00194367">
              <w:rPr>
                <w:sz w:val="24"/>
                <w:szCs w:val="24"/>
              </w:rPr>
              <w:t>надавати Страховику інформацію для здійснення належної перевірки згідно з вимогами законодавства.</w:t>
            </w:r>
          </w:p>
          <w:p w14:paraId="0D26B4AF" w14:textId="1C247E06" w:rsidR="00D35D23" w:rsidRPr="00194367" w:rsidRDefault="00D35D23" w:rsidP="00D35D23">
            <w:pPr>
              <w:pStyle w:val="2"/>
              <w:numPr>
                <w:ilvl w:val="0"/>
                <w:numId w:val="0"/>
              </w:numPr>
              <w:tabs>
                <w:tab w:val="clear" w:pos="709"/>
                <w:tab w:val="clear" w:pos="851"/>
                <w:tab w:val="left" w:pos="599"/>
              </w:tabs>
              <w:ind w:left="32"/>
              <w:rPr>
                <w:rStyle w:val="spanrvts0"/>
                <w:rFonts w:eastAsia="Calibri"/>
                <w:color w:val="000000"/>
                <w:lang w:eastAsia="uk"/>
              </w:rPr>
            </w:pPr>
            <w:r>
              <w:t>Договором страхування можуть бути передбачені інші зобов’язання сторін.</w:t>
            </w:r>
          </w:p>
        </w:tc>
      </w:tr>
      <w:tr w:rsidR="00D35D23" w:rsidRPr="00194367" w14:paraId="0B9B3B74" w14:textId="77777777" w:rsidTr="009F4BCF">
        <w:trPr>
          <w:trHeight w:val="247"/>
        </w:trPr>
        <w:tc>
          <w:tcPr>
            <w:tcW w:w="846" w:type="dxa"/>
          </w:tcPr>
          <w:p w14:paraId="70B0FC84" w14:textId="475226A1" w:rsidR="00D35D23" w:rsidRPr="00194367" w:rsidRDefault="00D35D23" w:rsidP="00D35D23">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1</w:t>
            </w:r>
            <w:r>
              <w:rPr>
                <w:rFonts w:ascii="Times New Roman" w:hAnsi="Times New Roman" w:cs="Times New Roman"/>
                <w:sz w:val="24"/>
                <w:szCs w:val="24"/>
              </w:rPr>
              <w:t>6</w:t>
            </w:r>
          </w:p>
        </w:tc>
        <w:tc>
          <w:tcPr>
            <w:tcW w:w="3265" w:type="dxa"/>
          </w:tcPr>
          <w:p w14:paraId="50D4367C" w14:textId="62FE3A4D" w:rsidR="00D35D23" w:rsidRPr="00194367" w:rsidRDefault="00D35D23" w:rsidP="00D35D23">
            <w:pPr>
              <w:ind w:left="38" w:right="130"/>
              <w:contextualSpacing/>
              <w:rPr>
                <w:rFonts w:ascii="Times New Roman" w:hAnsi="Times New Roman" w:cs="Times New Roman"/>
                <w:sz w:val="24"/>
                <w:szCs w:val="24"/>
              </w:rPr>
            </w:pPr>
            <w:r w:rsidRPr="00194367">
              <w:rPr>
                <w:rFonts w:ascii="Times New Roman" w:hAnsi="Times New Roman" w:cs="Times New Roman"/>
                <w:sz w:val="24"/>
                <w:szCs w:val="24"/>
              </w:rPr>
              <w:t>Підстави та порядок припинення дії договору страхування</w:t>
            </w:r>
          </w:p>
        </w:tc>
        <w:tc>
          <w:tcPr>
            <w:tcW w:w="6804" w:type="dxa"/>
          </w:tcPr>
          <w:p w14:paraId="3D37DEA9" w14:textId="4E30F38A" w:rsidR="00D35D23" w:rsidRPr="00E80947" w:rsidRDefault="00D35D23" w:rsidP="00D35D23">
            <w:pPr>
              <w:pStyle w:val="a4"/>
              <w:tabs>
                <w:tab w:val="left" w:pos="709"/>
                <w:tab w:val="left" w:pos="741"/>
                <w:tab w:val="left" w:pos="851"/>
                <w:tab w:val="left" w:pos="1134"/>
              </w:tabs>
              <w:spacing w:after="0" w:line="240" w:lineRule="auto"/>
              <w:ind w:left="7" w:firstLine="0"/>
              <w:rPr>
                <w:sz w:val="24"/>
                <w:szCs w:val="24"/>
              </w:rPr>
            </w:pPr>
            <w:r w:rsidRPr="00E80947">
              <w:rPr>
                <w:sz w:val="24"/>
                <w:szCs w:val="24"/>
              </w:rPr>
              <w:t>Дія договору страхування припиняється достроково за згодою Сторін, а також у разі:</w:t>
            </w:r>
          </w:p>
          <w:p w14:paraId="22BC5755" w14:textId="4B2D8F69" w:rsidR="00D35D23" w:rsidRPr="00E80947" w:rsidRDefault="00D35D23" w:rsidP="00D35D23">
            <w:pPr>
              <w:pStyle w:val="a4"/>
              <w:numPr>
                <w:ilvl w:val="1"/>
                <w:numId w:val="12"/>
              </w:numPr>
              <w:tabs>
                <w:tab w:val="left" w:pos="480"/>
                <w:tab w:val="left" w:pos="709"/>
                <w:tab w:val="left" w:pos="741"/>
                <w:tab w:val="left" w:pos="1134"/>
              </w:tabs>
              <w:spacing w:after="0" w:line="240" w:lineRule="auto"/>
              <w:ind w:left="0" w:firstLine="0"/>
              <w:rPr>
                <w:sz w:val="24"/>
                <w:szCs w:val="24"/>
              </w:rPr>
            </w:pPr>
            <w:r w:rsidRPr="00E80947">
              <w:rPr>
                <w:sz w:val="24"/>
                <w:szCs w:val="24"/>
              </w:rPr>
              <w:t>виконання Страховиком зобов’язань перед Страхувальником у повному обсязі</w:t>
            </w:r>
            <w:r>
              <w:rPr>
                <w:sz w:val="24"/>
                <w:szCs w:val="24"/>
              </w:rPr>
              <w:t>;</w:t>
            </w:r>
          </w:p>
          <w:p w14:paraId="20CC89D3" w14:textId="39275FC8" w:rsidR="00D35D23" w:rsidRPr="00E80947" w:rsidRDefault="00D35D23" w:rsidP="00D35D23">
            <w:pPr>
              <w:pStyle w:val="a4"/>
              <w:numPr>
                <w:ilvl w:val="1"/>
                <w:numId w:val="12"/>
              </w:numPr>
              <w:tabs>
                <w:tab w:val="left" w:pos="480"/>
                <w:tab w:val="left" w:pos="709"/>
                <w:tab w:val="left" w:pos="741"/>
                <w:tab w:val="left" w:pos="1134"/>
              </w:tabs>
              <w:spacing w:after="0" w:line="240" w:lineRule="auto"/>
              <w:ind w:left="0" w:firstLine="0"/>
              <w:rPr>
                <w:sz w:val="24"/>
                <w:szCs w:val="24"/>
              </w:rPr>
            </w:pPr>
            <w:r w:rsidRPr="00E80947">
              <w:rPr>
                <w:sz w:val="24"/>
                <w:szCs w:val="24"/>
              </w:rPr>
              <w:t xml:space="preserve">несплати Страхувальником страхової премії (або її частини) </w:t>
            </w:r>
            <w:r>
              <w:rPr>
                <w:sz w:val="24"/>
                <w:szCs w:val="24"/>
              </w:rPr>
              <w:t xml:space="preserve">в сумі </w:t>
            </w:r>
            <w:r w:rsidRPr="00E80947">
              <w:rPr>
                <w:sz w:val="24"/>
                <w:szCs w:val="24"/>
              </w:rPr>
              <w:t>або строки, що встановлені договором</w:t>
            </w:r>
            <w:r>
              <w:rPr>
                <w:sz w:val="24"/>
                <w:szCs w:val="24"/>
              </w:rPr>
              <w:t xml:space="preserve"> страхування</w:t>
            </w:r>
            <w:r w:rsidRPr="00E80947">
              <w:rPr>
                <w:sz w:val="24"/>
                <w:szCs w:val="24"/>
              </w:rPr>
              <w:t xml:space="preserve">; </w:t>
            </w:r>
          </w:p>
          <w:p w14:paraId="06EEC058" w14:textId="1055B235" w:rsidR="00D35D23" w:rsidRPr="00E80947" w:rsidRDefault="00D35D23" w:rsidP="00D35D23">
            <w:pPr>
              <w:pStyle w:val="a4"/>
              <w:numPr>
                <w:ilvl w:val="1"/>
                <w:numId w:val="12"/>
              </w:numPr>
              <w:tabs>
                <w:tab w:val="left" w:pos="480"/>
                <w:tab w:val="left" w:pos="709"/>
                <w:tab w:val="left" w:pos="741"/>
                <w:tab w:val="left" w:pos="1134"/>
              </w:tabs>
              <w:spacing w:after="0" w:line="240" w:lineRule="auto"/>
              <w:ind w:left="0" w:firstLine="0"/>
              <w:rPr>
                <w:sz w:val="24"/>
                <w:szCs w:val="24"/>
              </w:rPr>
            </w:pPr>
            <w:r w:rsidRPr="00E80947">
              <w:rPr>
                <w:sz w:val="24"/>
                <w:szCs w:val="24"/>
              </w:rPr>
              <w:t xml:space="preserve">ліквідації Страхувальника або Страховика; </w:t>
            </w:r>
          </w:p>
          <w:p w14:paraId="44BE0D0A" w14:textId="42A2649C" w:rsidR="00D35D23" w:rsidRPr="00E80947" w:rsidRDefault="00D35D23" w:rsidP="00D35D23">
            <w:pPr>
              <w:pStyle w:val="a4"/>
              <w:numPr>
                <w:ilvl w:val="1"/>
                <w:numId w:val="12"/>
              </w:numPr>
              <w:tabs>
                <w:tab w:val="left" w:pos="480"/>
                <w:tab w:val="left" w:pos="709"/>
                <w:tab w:val="left" w:pos="741"/>
                <w:tab w:val="left" w:pos="1134"/>
              </w:tabs>
              <w:spacing w:after="0" w:line="240" w:lineRule="auto"/>
              <w:ind w:left="0" w:firstLine="0"/>
              <w:rPr>
                <w:sz w:val="24"/>
                <w:szCs w:val="24"/>
              </w:rPr>
            </w:pPr>
            <w:r w:rsidRPr="00E80947">
              <w:rPr>
                <w:sz w:val="24"/>
                <w:szCs w:val="24"/>
              </w:rPr>
              <w:t>набрання законної сили рішенням суду про визнання договору недійсним;</w:t>
            </w:r>
          </w:p>
          <w:p w14:paraId="4A07085B" w14:textId="4AC1C61D" w:rsidR="00D35D23" w:rsidRPr="00194367" w:rsidRDefault="00D35D23" w:rsidP="00D35D23">
            <w:pPr>
              <w:pStyle w:val="a4"/>
              <w:tabs>
                <w:tab w:val="left" w:pos="709"/>
                <w:tab w:val="left" w:pos="741"/>
                <w:tab w:val="left" w:pos="851"/>
                <w:tab w:val="left" w:pos="1134"/>
              </w:tabs>
              <w:spacing w:after="0" w:line="240" w:lineRule="auto"/>
              <w:ind w:left="7" w:firstLine="0"/>
              <w:rPr>
                <w:sz w:val="24"/>
                <w:szCs w:val="24"/>
              </w:rPr>
            </w:pPr>
            <w:r w:rsidRPr="00E80947">
              <w:rPr>
                <w:sz w:val="24"/>
                <w:szCs w:val="24"/>
              </w:rPr>
              <w:t>Дія договору страхування припиняється</w:t>
            </w:r>
            <w:r w:rsidRPr="00194367">
              <w:rPr>
                <w:sz w:val="24"/>
                <w:szCs w:val="24"/>
              </w:rPr>
              <w:t xml:space="preserve"> </w:t>
            </w:r>
            <w:r>
              <w:rPr>
                <w:sz w:val="24"/>
                <w:szCs w:val="24"/>
              </w:rPr>
              <w:t>у зв’язку із з</w:t>
            </w:r>
            <w:r w:rsidRPr="00194367">
              <w:rPr>
                <w:sz w:val="24"/>
                <w:szCs w:val="24"/>
              </w:rPr>
              <w:t xml:space="preserve">акінчення строку </w:t>
            </w:r>
            <w:r>
              <w:rPr>
                <w:sz w:val="24"/>
                <w:szCs w:val="24"/>
              </w:rPr>
              <w:t xml:space="preserve">його </w:t>
            </w:r>
            <w:r w:rsidRPr="00194367">
              <w:rPr>
                <w:sz w:val="24"/>
                <w:szCs w:val="24"/>
              </w:rPr>
              <w:t>дії</w:t>
            </w:r>
            <w:r>
              <w:rPr>
                <w:sz w:val="24"/>
                <w:szCs w:val="24"/>
              </w:rPr>
              <w:t>.</w:t>
            </w:r>
          </w:p>
          <w:p w14:paraId="2373D7B7" w14:textId="13B05023" w:rsidR="00D35D23" w:rsidRPr="00194367" w:rsidRDefault="00D35D23" w:rsidP="00D35D23">
            <w:pPr>
              <w:pStyle w:val="a4"/>
              <w:tabs>
                <w:tab w:val="left" w:pos="709"/>
                <w:tab w:val="left" w:pos="741"/>
                <w:tab w:val="left" w:pos="851"/>
                <w:tab w:val="left" w:pos="1134"/>
              </w:tabs>
              <w:spacing w:after="0" w:line="240" w:lineRule="auto"/>
              <w:ind w:left="7" w:firstLine="0"/>
              <w:rPr>
                <w:sz w:val="24"/>
                <w:szCs w:val="24"/>
              </w:rPr>
            </w:pPr>
            <w:r w:rsidRPr="00194367">
              <w:rPr>
                <w:sz w:val="24"/>
                <w:szCs w:val="24"/>
              </w:rPr>
              <w:t>Про намір достроково припинити дію Договору страхування будь-яка Сторона зобов’язана письмово повідомити іншу не пізніше, ніж за 30 (Тридцять) календарних днів до дати припинення дії Договору страхування.</w:t>
            </w:r>
          </w:p>
          <w:p w14:paraId="29051075" w14:textId="4EB3DAE8" w:rsidR="00D35D23" w:rsidRPr="00194367" w:rsidRDefault="00D35D23" w:rsidP="00D35D23">
            <w:pPr>
              <w:pStyle w:val="a4"/>
              <w:tabs>
                <w:tab w:val="left" w:pos="709"/>
                <w:tab w:val="left" w:pos="741"/>
                <w:tab w:val="left" w:pos="851"/>
                <w:tab w:val="left" w:pos="1134"/>
              </w:tabs>
              <w:spacing w:after="0" w:line="240" w:lineRule="auto"/>
              <w:ind w:left="7" w:firstLine="0"/>
              <w:rPr>
                <w:sz w:val="24"/>
                <w:szCs w:val="24"/>
              </w:rPr>
            </w:pPr>
            <w:r w:rsidRPr="00194367">
              <w:rPr>
                <w:sz w:val="24"/>
                <w:szCs w:val="24"/>
              </w:rPr>
              <w:t xml:space="preserve">Страхувальник має право протягом 30 календарних днів з дня укладення </w:t>
            </w:r>
            <w:r>
              <w:rPr>
                <w:sz w:val="24"/>
                <w:szCs w:val="24"/>
              </w:rPr>
              <w:t>д</w:t>
            </w:r>
            <w:r w:rsidRPr="00194367">
              <w:rPr>
                <w:sz w:val="24"/>
                <w:szCs w:val="24"/>
              </w:rPr>
              <w:t xml:space="preserve">оговору страхування відмовитися від </w:t>
            </w:r>
            <w:r>
              <w:rPr>
                <w:sz w:val="24"/>
                <w:szCs w:val="24"/>
              </w:rPr>
              <w:t>нього</w:t>
            </w:r>
            <w:r w:rsidRPr="00194367">
              <w:rPr>
                <w:sz w:val="24"/>
                <w:szCs w:val="24"/>
              </w:rPr>
              <w:t xml:space="preserve"> без пояснення причин </w:t>
            </w:r>
            <w:r>
              <w:rPr>
                <w:sz w:val="24"/>
                <w:szCs w:val="24"/>
              </w:rPr>
              <w:t>тільки у разі, якщо</w:t>
            </w:r>
            <w:r w:rsidRPr="00194367">
              <w:rPr>
                <w:sz w:val="24"/>
                <w:szCs w:val="24"/>
              </w:rPr>
              <w:t xml:space="preserve">: </w:t>
            </w:r>
          </w:p>
          <w:p w14:paraId="42551DAA" w14:textId="5618BFC7" w:rsidR="00D35D23" w:rsidRPr="00194367" w:rsidRDefault="00D35D23" w:rsidP="00D35D23">
            <w:pPr>
              <w:pStyle w:val="a4"/>
              <w:numPr>
                <w:ilvl w:val="1"/>
                <w:numId w:val="12"/>
              </w:numPr>
              <w:tabs>
                <w:tab w:val="left" w:pos="480"/>
                <w:tab w:val="left" w:pos="709"/>
                <w:tab w:val="left" w:pos="741"/>
                <w:tab w:val="left" w:pos="1134"/>
              </w:tabs>
              <w:spacing w:after="0" w:line="240" w:lineRule="auto"/>
              <w:ind w:left="0" w:firstLine="0"/>
              <w:rPr>
                <w:sz w:val="24"/>
                <w:szCs w:val="24"/>
              </w:rPr>
            </w:pPr>
            <w:r>
              <w:rPr>
                <w:sz w:val="24"/>
                <w:szCs w:val="24"/>
              </w:rPr>
              <w:t>д</w:t>
            </w:r>
            <w:r w:rsidRPr="00194367">
              <w:rPr>
                <w:sz w:val="24"/>
                <w:szCs w:val="24"/>
              </w:rPr>
              <w:t>огов</w:t>
            </w:r>
            <w:r>
              <w:rPr>
                <w:sz w:val="24"/>
                <w:szCs w:val="24"/>
              </w:rPr>
              <w:t>ір</w:t>
            </w:r>
            <w:r w:rsidRPr="00194367">
              <w:rPr>
                <w:sz w:val="24"/>
                <w:szCs w:val="24"/>
              </w:rPr>
              <w:t xml:space="preserve"> страхування</w:t>
            </w:r>
            <w:r>
              <w:rPr>
                <w:sz w:val="24"/>
                <w:szCs w:val="24"/>
              </w:rPr>
              <w:t xml:space="preserve"> укладений на</w:t>
            </w:r>
            <w:r w:rsidRPr="00194367">
              <w:rPr>
                <w:sz w:val="24"/>
                <w:szCs w:val="24"/>
              </w:rPr>
              <w:t xml:space="preserve"> строк</w:t>
            </w:r>
            <w:r>
              <w:rPr>
                <w:sz w:val="24"/>
                <w:szCs w:val="24"/>
              </w:rPr>
              <w:t>, що перевищує 3</w:t>
            </w:r>
            <w:r w:rsidRPr="00194367">
              <w:rPr>
                <w:sz w:val="24"/>
                <w:szCs w:val="24"/>
              </w:rPr>
              <w:t xml:space="preserve">0 календарних днів; </w:t>
            </w:r>
          </w:p>
          <w:p w14:paraId="565FCF55" w14:textId="7B1C1B66" w:rsidR="00D35D23" w:rsidRPr="00194367" w:rsidRDefault="00D35D23" w:rsidP="00D35D23">
            <w:pPr>
              <w:pStyle w:val="a4"/>
              <w:numPr>
                <w:ilvl w:val="1"/>
                <w:numId w:val="12"/>
              </w:numPr>
              <w:tabs>
                <w:tab w:val="left" w:pos="480"/>
                <w:tab w:val="left" w:pos="709"/>
                <w:tab w:val="left" w:pos="741"/>
                <w:tab w:val="left" w:pos="1134"/>
              </w:tabs>
              <w:spacing w:after="0" w:line="240" w:lineRule="auto"/>
              <w:ind w:left="0" w:firstLine="0"/>
              <w:rPr>
                <w:sz w:val="24"/>
                <w:szCs w:val="24"/>
              </w:rPr>
            </w:pPr>
            <w:r w:rsidRPr="00194367">
              <w:rPr>
                <w:sz w:val="24"/>
                <w:szCs w:val="24"/>
              </w:rPr>
              <w:t xml:space="preserve"> за </w:t>
            </w:r>
            <w:r>
              <w:rPr>
                <w:sz w:val="24"/>
                <w:szCs w:val="24"/>
              </w:rPr>
              <w:t>д</w:t>
            </w:r>
            <w:r w:rsidRPr="00194367">
              <w:rPr>
                <w:sz w:val="24"/>
                <w:szCs w:val="24"/>
              </w:rPr>
              <w:t xml:space="preserve">оговором страхування </w:t>
            </w:r>
            <w:r>
              <w:rPr>
                <w:sz w:val="24"/>
                <w:szCs w:val="24"/>
              </w:rPr>
              <w:t xml:space="preserve">не </w:t>
            </w:r>
            <w:r w:rsidRPr="00194367">
              <w:rPr>
                <w:sz w:val="24"/>
                <w:szCs w:val="24"/>
              </w:rPr>
              <w:t>повідомлено про настання події, що має ознаки страхового випадку</w:t>
            </w:r>
            <w:r>
              <w:rPr>
                <w:sz w:val="24"/>
                <w:szCs w:val="24"/>
              </w:rPr>
              <w:t>.</w:t>
            </w:r>
            <w:r w:rsidRPr="00194367">
              <w:rPr>
                <w:sz w:val="24"/>
                <w:szCs w:val="24"/>
              </w:rPr>
              <w:t xml:space="preserve"> </w:t>
            </w:r>
          </w:p>
          <w:p w14:paraId="783B077D" w14:textId="57E02AAA" w:rsidR="00D35D23" w:rsidRPr="00194367" w:rsidRDefault="00D35D23" w:rsidP="00D35D23">
            <w:pPr>
              <w:tabs>
                <w:tab w:val="left" w:pos="709"/>
                <w:tab w:val="left" w:pos="741"/>
                <w:tab w:val="left" w:pos="851"/>
                <w:tab w:val="left" w:pos="1134"/>
              </w:tabs>
              <w:ind w:firstLine="7"/>
              <w:contextualSpacing/>
              <w:jc w:val="both"/>
              <w:rPr>
                <w:rFonts w:ascii="Times New Roman" w:hAnsi="Times New Roman" w:cs="Times New Roman"/>
                <w:sz w:val="24"/>
                <w:szCs w:val="24"/>
              </w:rPr>
            </w:pPr>
          </w:p>
        </w:tc>
      </w:tr>
      <w:tr w:rsidR="00D35D23" w:rsidRPr="00194367" w14:paraId="5FE96A3C" w14:textId="77777777" w:rsidTr="003E1F8D">
        <w:trPr>
          <w:trHeight w:val="247"/>
        </w:trPr>
        <w:tc>
          <w:tcPr>
            <w:tcW w:w="846" w:type="dxa"/>
          </w:tcPr>
          <w:p w14:paraId="5D447A20" w14:textId="77777777" w:rsidR="00D35D23" w:rsidRPr="00194367" w:rsidRDefault="00D35D23" w:rsidP="00D35D23">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16</w:t>
            </w:r>
          </w:p>
        </w:tc>
        <w:tc>
          <w:tcPr>
            <w:tcW w:w="10069" w:type="dxa"/>
            <w:gridSpan w:val="2"/>
          </w:tcPr>
          <w:p w14:paraId="270E052E" w14:textId="21C94D21" w:rsidR="00D35D23" w:rsidRPr="00194367" w:rsidRDefault="00D35D23" w:rsidP="00D35D23">
            <w:pPr>
              <w:ind w:hanging="108"/>
              <w:contextualSpacing/>
              <w:rPr>
                <w:rFonts w:ascii="Times New Roman" w:hAnsi="Times New Roman" w:cs="Times New Roman"/>
                <w:sz w:val="24"/>
                <w:szCs w:val="24"/>
              </w:rPr>
            </w:pPr>
            <w:r w:rsidRPr="00E37B77">
              <w:rPr>
                <w:rFonts w:ascii="Times New Roman" w:hAnsi="Times New Roman" w:cs="Times New Roman"/>
                <w:b/>
                <w:bCs/>
                <w:sz w:val="24"/>
                <w:szCs w:val="24"/>
              </w:rPr>
              <w:t>3. Здійснення страхових виплат</w:t>
            </w:r>
          </w:p>
        </w:tc>
      </w:tr>
      <w:tr w:rsidR="00D35D23" w:rsidRPr="00735078" w14:paraId="7201460C" w14:textId="77777777" w:rsidTr="009F4BCF">
        <w:trPr>
          <w:trHeight w:val="247"/>
        </w:trPr>
        <w:tc>
          <w:tcPr>
            <w:tcW w:w="846" w:type="dxa"/>
          </w:tcPr>
          <w:p w14:paraId="189D664D" w14:textId="77777777" w:rsidR="00D35D23" w:rsidRPr="00194367" w:rsidRDefault="00D35D23" w:rsidP="00D35D23">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17</w:t>
            </w:r>
          </w:p>
        </w:tc>
        <w:tc>
          <w:tcPr>
            <w:tcW w:w="3265" w:type="dxa"/>
          </w:tcPr>
          <w:p w14:paraId="696A5E07" w14:textId="77777777" w:rsidR="00D35D23" w:rsidRPr="00194367" w:rsidRDefault="00D35D23" w:rsidP="00D35D23">
            <w:pPr>
              <w:ind w:left="38" w:right="130"/>
              <w:contextualSpacing/>
              <w:rPr>
                <w:rFonts w:ascii="Times New Roman" w:hAnsi="Times New Roman" w:cs="Times New Roman"/>
                <w:sz w:val="24"/>
                <w:szCs w:val="24"/>
              </w:rPr>
            </w:pPr>
            <w:r w:rsidRPr="00194367">
              <w:rPr>
                <w:rFonts w:ascii="Times New Roman" w:hAnsi="Times New Roman" w:cs="Times New Roman"/>
                <w:sz w:val="24"/>
                <w:szCs w:val="24"/>
              </w:rPr>
              <w:t>Порядок дій у разі настання події, що має ознаки страхового випадку</w:t>
            </w:r>
          </w:p>
        </w:tc>
        <w:tc>
          <w:tcPr>
            <w:tcW w:w="6804" w:type="dxa"/>
          </w:tcPr>
          <w:p w14:paraId="1426A20D" w14:textId="5F263052" w:rsidR="00D35D23" w:rsidRPr="00194367" w:rsidRDefault="00D35D23" w:rsidP="00D35D23">
            <w:pPr>
              <w:pStyle w:val="a4"/>
              <w:widowControl w:val="0"/>
              <w:numPr>
                <w:ilvl w:val="1"/>
                <w:numId w:val="13"/>
              </w:numPr>
              <w:tabs>
                <w:tab w:val="left" w:pos="426"/>
                <w:tab w:val="left" w:pos="567"/>
              </w:tabs>
              <w:suppressAutoHyphens/>
              <w:spacing w:after="0" w:line="240" w:lineRule="auto"/>
              <w:ind w:left="32" w:right="-2" w:firstLine="0"/>
              <w:rPr>
                <w:sz w:val="24"/>
                <w:szCs w:val="24"/>
              </w:rPr>
            </w:pPr>
            <w:r w:rsidRPr="00194367">
              <w:rPr>
                <w:sz w:val="24"/>
                <w:szCs w:val="24"/>
              </w:rPr>
              <w:t xml:space="preserve">Негайно, </w:t>
            </w:r>
            <w:r>
              <w:rPr>
                <w:sz w:val="24"/>
                <w:szCs w:val="24"/>
              </w:rPr>
              <w:t>але н</w:t>
            </w:r>
            <w:r w:rsidRPr="001B596C">
              <w:rPr>
                <w:sz w:val="24"/>
                <w:szCs w:val="24"/>
              </w:rPr>
              <w:t>е пізніше 24 годин з дня, коли йому стало відомо про її настання, письмово або електронною поштою повідомити про це Страховика, а також за телефоном: 0-800-500-123 або (044) 246-67-22</w:t>
            </w:r>
            <w:r w:rsidRPr="00194367">
              <w:rPr>
                <w:sz w:val="24"/>
                <w:szCs w:val="24"/>
              </w:rPr>
              <w:t>;</w:t>
            </w:r>
          </w:p>
          <w:p w14:paraId="3CE963DA" w14:textId="26FE11CF" w:rsidR="00D35D23" w:rsidRDefault="00D35D23" w:rsidP="00D35D23">
            <w:pPr>
              <w:pStyle w:val="a4"/>
              <w:widowControl w:val="0"/>
              <w:numPr>
                <w:ilvl w:val="1"/>
                <w:numId w:val="13"/>
              </w:numPr>
              <w:tabs>
                <w:tab w:val="left" w:pos="426"/>
                <w:tab w:val="left" w:pos="567"/>
              </w:tabs>
              <w:suppressAutoHyphens/>
              <w:spacing w:after="0" w:line="240" w:lineRule="auto"/>
              <w:ind w:left="32" w:right="-2" w:firstLine="0"/>
              <w:rPr>
                <w:sz w:val="24"/>
                <w:szCs w:val="24"/>
              </w:rPr>
            </w:pPr>
            <w:r w:rsidRPr="00735078">
              <w:rPr>
                <w:sz w:val="24"/>
                <w:szCs w:val="24"/>
              </w:rPr>
              <w:lastRenderedPageBreak/>
              <w:t>Виконувати рекомендації Страховика щодо своїх подальших дій</w:t>
            </w:r>
            <w:r>
              <w:rPr>
                <w:sz w:val="24"/>
                <w:szCs w:val="24"/>
              </w:rPr>
              <w:t>.</w:t>
            </w:r>
            <w:r w:rsidRPr="00735078">
              <w:rPr>
                <w:sz w:val="24"/>
                <w:szCs w:val="24"/>
              </w:rPr>
              <w:t xml:space="preserve"> </w:t>
            </w:r>
          </w:p>
          <w:p w14:paraId="7B4244F9" w14:textId="43E6E7EB" w:rsidR="00D35D23" w:rsidRDefault="00D35D23" w:rsidP="00D35D23">
            <w:pPr>
              <w:pStyle w:val="a4"/>
              <w:widowControl w:val="0"/>
              <w:numPr>
                <w:ilvl w:val="1"/>
                <w:numId w:val="13"/>
              </w:numPr>
              <w:tabs>
                <w:tab w:val="left" w:pos="426"/>
                <w:tab w:val="left" w:pos="567"/>
              </w:tabs>
              <w:suppressAutoHyphens/>
              <w:spacing w:after="0" w:line="240" w:lineRule="auto"/>
              <w:ind w:left="32" w:right="-2" w:firstLine="0"/>
              <w:rPr>
                <w:sz w:val="24"/>
                <w:szCs w:val="24"/>
              </w:rPr>
            </w:pPr>
            <w:r w:rsidRPr="00735078">
              <w:rPr>
                <w:sz w:val="24"/>
                <w:szCs w:val="24"/>
              </w:rPr>
              <w:t>Вжити всі заходи для запобігання та зменшення розміру збитків</w:t>
            </w:r>
            <w:r>
              <w:rPr>
                <w:sz w:val="24"/>
                <w:szCs w:val="24"/>
              </w:rPr>
              <w:t>.</w:t>
            </w:r>
            <w:r w:rsidRPr="00735078">
              <w:rPr>
                <w:sz w:val="24"/>
                <w:szCs w:val="24"/>
              </w:rPr>
              <w:t xml:space="preserve"> </w:t>
            </w:r>
          </w:p>
          <w:p w14:paraId="30A62C61" w14:textId="2C63DB6E" w:rsidR="00D35D23" w:rsidRPr="00194367" w:rsidRDefault="00D35D23" w:rsidP="00D35D23">
            <w:pPr>
              <w:pStyle w:val="a4"/>
              <w:widowControl w:val="0"/>
              <w:numPr>
                <w:ilvl w:val="1"/>
                <w:numId w:val="13"/>
              </w:numPr>
              <w:tabs>
                <w:tab w:val="left" w:pos="426"/>
                <w:tab w:val="left" w:pos="567"/>
              </w:tabs>
              <w:suppressAutoHyphens/>
              <w:spacing w:after="0" w:line="240" w:lineRule="auto"/>
              <w:ind w:left="32" w:right="-2" w:firstLine="0"/>
              <w:rPr>
                <w:sz w:val="24"/>
                <w:szCs w:val="24"/>
              </w:rPr>
            </w:pPr>
            <w:r w:rsidRPr="00735078">
              <w:rPr>
                <w:sz w:val="24"/>
                <w:szCs w:val="24"/>
              </w:rPr>
              <w:t xml:space="preserve">Надати відомості та документи, </w:t>
            </w:r>
            <w:r>
              <w:rPr>
                <w:sz w:val="24"/>
                <w:szCs w:val="24"/>
              </w:rPr>
              <w:t>що</w:t>
            </w:r>
            <w:r w:rsidRPr="00735078">
              <w:rPr>
                <w:sz w:val="24"/>
                <w:szCs w:val="24"/>
              </w:rPr>
              <w:t xml:space="preserve"> необхідні для встановлення факту настання Страхового випадку та оцінки заподіяного збитку</w:t>
            </w:r>
            <w:r>
              <w:rPr>
                <w:sz w:val="24"/>
                <w:szCs w:val="24"/>
              </w:rPr>
              <w:t>.</w:t>
            </w:r>
          </w:p>
        </w:tc>
      </w:tr>
      <w:tr w:rsidR="00D35D23" w:rsidRPr="00194367" w14:paraId="675AFCC8" w14:textId="77777777" w:rsidTr="009F4BCF">
        <w:trPr>
          <w:trHeight w:val="247"/>
        </w:trPr>
        <w:tc>
          <w:tcPr>
            <w:tcW w:w="846" w:type="dxa"/>
          </w:tcPr>
          <w:p w14:paraId="35E93F22" w14:textId="77777777" w:rsidR="00D35D23" w:rsidRPr="00194367" w:rsidRDefault="00D35D23" w:rsidP="00D35D23">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lastRenderedPageBreak/>
              <w:t>18</w:t>
            </w:r>
          </w:p>
        </w:tc>
        <w:tc>
          <w:tcPr>
            <w:tcW w:w="3265" w:type="dxa"/>
          </w:tcPr>
          <w:p w14:paraId="5027D018" w14:textId="3CBBED16" w:rsidR="00D35D23" w:rsidRPr="00194367" w:rsidRDefault="00D35D23" w:rsidP="00D35D23">
            <w:pPr>
              <w:ind w:left="38" w:right="130"/>
              <w:contextualSpacing/>
              <w:rPr>
                <w:rFonts w:ascii="Times New Roman" w:hAnsi="Times New Roman" w:cs="Times New Roman"/>
                <w:sz w:val="24"/>
                <w:szCs w:val="24"/>
              </w:rPr>
            </w:pPr>
            <w:r w:rsidRPr="00194367">
              <w:rPr>
                <w:rFonts w:ascii="Times New Roman" w:hAnsi="Times New Roman" w:cs="Times New Roman"/>
                <w:sz w:val="24"/>
                <w:szCs w:val="24"/>
              </w:rPr>
              <w:t>Порядок здійснення страхових виплат</w:t>
            </w:r>
          </w:p>
        </w:tc>
        <w:tc>
          <w:tcPr>
            <w:tcW w:w="6804" w:type="dxa"/>
          </w:tcPr>
          <w:p w14:paraId="43BC5CC7" w14:textId="42A7B5ED" w:rsidR="00D35D23" w:rsidRDefault="00D35D23" w:rsidP="00D35D23">
            <w:pPr>
              <w:pStyle w:val="2"/>
              <w:numPr>
                <w:ilvl w:val="1"/>
                <w:numId w:val="2"/>
              </w:numPr>
              <w:tabs>
                <w:tab w:val="clear" w:pos="709"/>
                <w:tab w:val="clear" w:pos="851"/>
                <w:tab w:val="clear" w:pos="1134"/>
                <w:tab w:val="left" w:pos="631"/>
                <w:tab w:val="left" w:pos="993"/>
              </w:tabs>
              <w:ind w:left="32" w:firstLine="0"/>
              <w:rPr>
                <w:sz w:val="24"/>
                <w:szCs w:val="24"/>
              </w:rPr>
            </w:pPr>
            <w:r>
              <w:rPr>
                <w:sz w:val="24"/>
                <w:szCs w:val="24"/>
              </w:rPr>
              <w:t>С</w:t>
            </w:r>
            <w:r w:rsidRPr="003E1F8D">
              <w:rPr>
                <w:sz w:val="24"/>
                <w:szCs w:val="24"/>
              </w:rPr>
              <w:t>трахов</w:t>
            </w:r>
            <w:r>
              <w:rPr>
                <w:sz w:val="24"/>
                <w:szCs w:val="24"/>
              </w:rPr>
              <w:t>а</w:t>
            </w:r>
            <w:r w:rsidRPr="003E1F8D">
              <w:rPr>
                <w:sz w:val="24"/>
                <w:szCs w:val="24"/>
              </w:rPr>
              <w:t xml:space="preserve"> виплат</w:t>
            </w:r>
            <w:r>
              <w:rPr>
                <w:sz w:val="24"/>
                <w:szCs w:val="24"/>
              </w:rPr>
              <w:t>а</w:t>
            </w:r>
            <w:r w:rsidRPr="003E1F8D">
              <w:rPr>
                <w:sz w:val="24"/>
                <w:szCs w:val="24"/>
              </w:rPr>
              <w:t xml:space="preserve"> не може перевищувати </w:t>
            </w:r>
            <w:r>
              <w:rPr>
                <w:sz w:val="24"/>
                <w:szCs w:val="24"/>
              </w:rPr>
              <w:t>страхову суму</w:t>
            </w:r>
            <w:r w:rsidRPr="003E1F8D">
              <w:rPr>
                <w:sz w:val="24"/>
                <w:szCs w:val="24"/>
              </w:rPr>
              <w:t xml:space="preserve"> </w:t>
            </w:r>
            <w:r>
              <w:rPr>
                <w:sz w:val="24"/>
                <w:szCs w:val="24"/>
              </w:rPr>
              <w:t xml:space="preserve">за </w:t>
            </w:r>
            <w:r w:rsidRPr="003E1F8D">
              <w:rPr>
                <w:sz w:val="24"/>
                <w:szCs w:val="24"/>
              </w:rPr>
              <w:t>договором</w:t>
            </w:r>
            <w:r>
              <w:rPr>
                <w:sz w:val="24"/>
                <w:szCs w:val="24"/>
              </w:rPr>
              <w:t xml:space="preserve"> страхування і</w:t>
            </w:r>
            <w:r w:rsidRPr="003E1F8D">
              <w:rPr>
                <w:sz w:val="24"/>
                <w:szCs w:val="24"/>
              </w:rPr>
              <w:t xml:space="preserve"> розмір прямого збитку, заподіяного </w:t>
            </w:r>
            <w:r>
              <w:rPr>
                <w:sz w:val="24"/>
                <w:szCs w:val="24"/>
              </w:rPr>
              <w:t>С</w:t>
            </w:r>
            <w:r w:rsidRPr="003E1F8D">
              <w:rPr>
                <w:sz w:val="24"/>
                <w:szCs w:val="24"/>
              </w:rPr>
              <w:t>трахувальнику</w:t>
            </w:r>
            <w:r>
              <w:rPr>
                <w:sz w:val="24"/>
                <w:szCs w:val="24"/>
              </w:rPr>
              <w:t>.</w:t>
            </w:r>
          </w:p>
          <w:p w14:paraId="5C8832F2" w14:textId="3B90F965" w:rsidR="00D35D23" w:rsidRPr="00731FB5" w:rsidRDefault="00D35D23" w:rsidP="00D35D23">
            <w:pPr>
              <w:pStyle w:val="2"/>
              <w:numPr>
                <w:ilvl w:val="1"/>
                <w:numId w:val="2"/>
              </w:numPr>
              <w:tabs>
                <w:tab w:val="clear" w:pos="709"/>
                <w:tab w:val="clear" w:pos="851"/>
                <w:tab w:val="clear" w:pos="1134"/>
                <w:tab w:val="left" w:pos="631"/>
                <w:tab w:val="left" w:pos="993"/>
              </w:tabs>
              <w:ind w:left="32" w:firstLine="0"/>
              <w:rPr>
                <w:sz w:val="24"/>
                <w:szCs w:val="24"/>
              </w:rPr>
            </w:pPr>
            <w:r w:rsidRPr="00731FB5">
              <w:rPr>
                <w:sz w:val="24"/>
                <w:szCs w:val="24"/>
              </w:rPr>
              <w:t>Страхова виплата здійснюється Страховиком протягом 15 (п’ятнадцяти) робочих днів після підписання страхового акту (аварійного сертифіката) з дати отримання всіх документів, необхідних для встановлення факту, обставин, причин настання страхового випадку.</w:t>
            </w:r>
          </w:p>
          <w:p w14:paraId="70175563" w14:textId="77777777" w:rsidR="00D35D23" w:rsidRPr="00731FB5" w:rsidRDefault="00D35D23" w:rsidP="00D35D23">
            <w:pPr>
              <w:pStyle w:val="2"/>
              <w:numPr>
                <w:ilvl w:val="1"/>
                <w:numId w:val="2"/>
              </w:numPr>
              <w:tabs>
                <w:tab w:val="clear" w:pos="709"/>
                <w:tab w:val="clear" w:pos="851"/>
                <w:tab w:val="clear" w:pos="1134"/>
                <w:tab w:val="left" w:pos="631"/>
                <w:tab w:val="left" w:pos="993"/>
              </w:tabs>
              <w:ind w:left="32" w:firstLine="0"/>
              <w:rPr>
                <w:sz w:val="24"/>
                <w:szCs w:val="24"/>
              </w:rPr>
            </w:pPr>
            <w:r w:rsidRPr="00731FB5">
              <w:rPr>
                <w:sz w:val="24"/>
                <w:szCs w:val="24"/>
              </w:rPr>
              <w:t xml:space="preserve">Строк страхового розслідування не повинен перевищувати 30 (тридцяти) календарних днів з моменту отримання заяви Страхувальника про страхову виплату та всіх документів, що необхідні для здійснення зазначених виплат і визначення розміру збитків (у разі відсутності будь-якого документа повинно бути надано письмове обґрунтування причин його відсутності). </w:t>
            </w:r>
          </w:p>
          <w:p w14:paraId="4A33B13F" w14:textId="77777777" w:rsidR="00D35D23" w:rsidRPr="00731FB5" w:rsidRDefault="00D35D23" w:rsidP="00D35D23">
            <w:pPr>
              <w:pStyle w:val="2"/>
              <w:numPr>
                <w:ilvl w:val="1"/>
                <w:numId w:val="2"/>
              </w:numPr>
              <w:tabs>
                <w:tab w:val="clear" w:pos="709"/>
                <w:tab w:val="clear" w:pos="851"/>
                <w:tab w:val="clear" w:pos="1134"/>
                <w:tab w:val="left" w:pos="631"/>
                <w:tab w:val="left" w:pos="993"/>
              </w:tabs>
              <w:ind w:left="32" w:firstLine="0"/>
              <w:rPr>
                <w:sz w:val="24"/>
                <w:szCs w:val="24"/>
              </w:rPr>
            </w:pPr>
            <w:r w:rsidRPr="00731FB5">
              <w:rPr>
                <w:sz w:val="24"/>
                <w:szCs w:val="24"/>
              </w:rPr>
              <w:t>Якщо страхове розслідування потребує надання додаткової інформації державними органами та іншими підприємствами, установами, організаціями, Страховик (аварійний комісар) має право продовжити строк розслідування ще на 60 діб за умови письмового повідомлення страхувальника (інших осіб, які відповідно до умов договору страхування мають право на отримання страхової виплати) не пізніше наступного робочого дня за днем прийняття рішення щодо продовження строку страхового розслідування.</w:t>
            </w:r>
          </w:p>
          <w:p w14:paraId="22671345" w14:textId="2DC8ABA1" w:rsidR="00D35D23" w:rsidRPr="009C74C1" w:rsidRDefault="00D35D23" w:rsidP="00D35D23">
            <w:pPr>
              <w:pStyle w:val="2"/>
              <w:numPr>
                <w:ilvl w:val="1"/>
                <w:numId w:val="2"/>
              </w:numPr>
              <w:tabs>
                <w:tab w:val="clear" w:pos="709"/>
                <w:tab w:val="clear" w:pos="851"/>
                <w:tab w:val="clear" w:pos="1134"/>
                <w:tab w:val="left" w:pos="631"/>
                <w:tab w:val="left" w:pos="993"/>
              </w:tabs>
              <w:ind w:left="32" w:firstLine="0"/>
              <w:rPr>
                <w:sz w:val="24"/>
                <w:szCs w:val="24"/>
              </w:rPr>
            </w:pPr>
            <w:r w:rsidRPr="009C74C1">
              <w:rPr>
                <w:sz w:val="24"/>
                <w:szCs w:val="24"/>
              </w:rPr>
              <w:t>Порядок розрахунку та умови здійснення страхов</w:t>
            </w:r>
            <w:r>
              <w:rPr>
                <w:sz w:val="24"/>
                <w:szCs w:val="24"/>
              </w:rPr>
              <w:t>ої</w:t>
            </w:r>
            <w:r w:rsidRPr="009C74C1">
              <w:rPr>
                <w:sz w:val="24"/>
                <w:szCs w:val="24"/>
              </w:rPr>
              <w:t xml:space="preserve"> виплат</w:t>
            </w:r>
            <w:r>
              <w:rPr>
                <w:sz w:val="24"/>
                <w:szCs w:val="24"/>
              </w:rPr>
              <w:t>и</w:t>
            </w:r>
            <w:r w:rsidRPr="009C74C1">
              <w:rPr>
                <w:sz w:val="24"/>
                <w:szCs w:val="24"/>
              </w:rPr>
              <w:t xml:space="preserve"> може змінений </w:t>
            </w:r>
            <w:r>
              <w:rPr>
                <w:sz w:val="24"/>
                <w:szCs w:val="24"/>
              </w:rPr>
              <w:t>і</w:t>
            </w:r>
            <w:r w:rsidRPr="009C74C1">
              <w:rPr>
                <w:sz w:val="24"/>
                <w:szCs w:val="24"/>
              </w:rPr>
              <w:t xml:space="preserve"> </w:t>
            </w:r>
            <w:r>
              <w:rPr>
                <w:sz w:val="24"/>
                <w:szCs w:val="24"/>
              </w:rPr>
              <w:t>вказаний</w:t>
            </w:r>
            <w:r w:rsidRPr="009C74C1">
              <w:rPr>
                <w:sz w:val="24"/>
                <w:szCs w:val="24"/>
              </w:rPr>
              <w:t xml:space="preserve"> у договорі страхування.</w:t>
            </w:r>
          </w:p>
        </w:tc>
      </w:tr>
      <w:tr w:rsidR="00D35D23" w:rsidRPr="00875987" w14:paraId="79E09F86" w14:textId="77777777" w:rsidTr="009F4BCF">
        <w:trPr>
          <w:trHeight w:val="247"/>
        </w:trPr>
        <w:tc>
          <w:tcPr>
            <w:tcW w:w="846" w:type="dxa"/>
          </w:tcPr>
          <w:p w14:paraId="28A05FC5" w14:textId="2758D784" w:rsidR="00D35D23" w:rsidRPr="00194367" w:rsidRDefault="00D35D23" w:rsidP="00D35D23">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19</w:t>
            </w:r>
          </w:p>
        </w:tc>
        <w:tc>
          <w:tcPr>
            <w:tcW w:w="3265" w:type="dxa"/>
          </w:tcPr>
          <w:p w14:paraId="2B86DD9D" w14:textId="3B183AD5" w:rsidR="00D35D23" w:rsidRPr="00344D85" w:rsidRDefault="00D35D23" w:rsidP="00D35D23">
            <w:pPr>
              <w:ind w:left="38" w:right="130"/>
              <w:contextualSpacing/>
              <w:rPr>
                <w:rFonts w:ascii="Times New Roman" w:hAnsi="Times New Roman" w:cs="Times New Roman"/>
                <w:sz w:val="24"/>
                <w:szCs w:val="24"/>
              </w:rPr>
            </w:pPr>
            <w:r w:rsidRPr="00344D85">
              <w:rPr>
                <w:rFonts w:ascii="Times New Roman" w:hAnsi="Times New Roman" w:cs="Times New Roman"/>
                <w:sz w:val="24"/>
                <w:szCs w:val="24"/>
              </w:rPr>
              <w:t>Винятки із страхових випадків та підстави для відмови у страховій виплаті</w:t>
            </w:r>
          </w:p>
        </w:tc>
        <w:tc>
          <w:tcPr>
            <w:tcW w:w="6804" w:type="dxa"/>
          </w:tcPr>
          <w:p w14:paraId="6925FE9C" w14:textId="322EA03C" w:rsidR="00D35D23" w:rsidRPr="00344D85" w:rsidRDefault="00D35D23" w:rsidP="00D35D23">
            <w:pPr>
              <w:pStyle w:val="2"/>
              <w:numPr>
                <w:ilvl w:val="0"/>
                <w:numId w:val="0"/>
              </w:numPr>
              <w:tabs>
                <w:tab w:val="clear" w:pos="709"/>
                <w:tab w:val="clear" w:pos="851"/>
                <w:tab w:val="clear" w:pos="1134"/>
              </w:tabs>
              <w:ind w:left="720" w:hanging="720"/>
              <w:rPr>
                <w:sz w:val="24"/>
                <w:szCs w:val="24"/>
                <w:u w:val="single"/>
              </w:rPr>
            </w:pPr>
            <w:r w:rsidRPr="00344D85">
              <w:rPr>
                <w:sz w:val="24"/>
                <w:szCs w:val="24"/>
                <w:u w:val="single"/>
              </w:rPr>
              <w:t>Не підлягають відшкодуванню</w:t>
            </w:r>
          </w:p>
          <w:p w14:paraId="2028B04B" w14:textId="1135D3D5"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b/>
                <w:sz w:val="24"/>
                <w:szCs w:val="24"/>
              </w:rPr>
            </w:pPr>
            <w:r w:rsidRPr="00344D85">
              <w:rPr>
                <w:sz w:val="24"/>
                <w:szCs w:val="24"/>
              </w:rPr>
              <w:t>Тілесні ушкодження (включаючи смерть) та/або пошкодження майна, заподіяні будь-якому службовцю або агенту Страхувальника, або найнятій Страхувальником особі при виконанні ними своїх службових обов’язків чи зобов'язань перед Страхувальником, включаючи будь-які суми, відповідальність за виплату яких може бути покладена на Страхувальника як на роботодавця або власника підприємства, відповідно до трудового законодавства.</w:t>
            </w:r>
          </w:p>
          <w:p w14:paraId="53FFEC43" w14:textId="77777777"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sz w:val="24"/>
                <w:szCs w:val="24"/>
              </w:rPr>
            </w:pPr>
            <w:r w:rsidRPr="00344D85">
              <w:rPr>
                <w:sz w:val="24"/>
                <w:szCs w:val="24"/>
              </w:rPr>
              <w:t>Втрата або пошкодження майна, що належить Страхувальнику на правах власності, розпорядження чи користування, або за яке він несе відповідальність за будь-яким договором, а також пошта.</w:t>
            </w:r>
          </w:p>
          <w:p w14:paraId="1C1796F7" w14:textId="7211C912"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sz w:val="24"/>
                <w:szCs w:val="24"/>
              </w:rPr>
            </w:pPr>
            <w:r w:rsidRPr="00344D85">
              <w:rPr>
                <w:sz w:val="24"/>
                <w:szCs w:val="24"/>
              </w:rPr>
              <w:t>Моральна шкода, упущена вигода та інші опосередковані збитки, пов'язані зі страховим випадком.</w:t>
            </w:r>
          </w:p>
          <w:p w14:paraId="5007464A" w14:textId="0C1E83F5"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sz w:val="24"/>
                <w:szCs w:val="24"/>
              </w:rPr>
            </w:pPr>
            <w:r w:rsidRPr="00344D85">
              <w:rPr>
                <w:sz w:val="24"/>
                <w:szCs w:val="24"/>
              </w:rPr>
              <w:t xml:space="preserve">Збитки (шкода), що сталися внаслідок </w:t>
            </w:r>
            <w:proofErr w:type="spellStart"/>
            <w:r w:rsidRPr="00344D85">
              <w:rPr>
                <w:sz w:val="24"/>
                <w:szCs w:val="24"/>
              </w:rPr>
              <w:t>змiни</w:t>
            </w:r>
            <w:proofErr w:type="spellEnd"/>
            <w:r w:rsidRPr="00344D85">
              <w:rPr>
                <w:sz w:val="24"/>
                <w:szCs w:val="24"/>
              </w:rPr>
              <w:t xml:space="preserve"> ступеня ризику, про які не було повідомлено Страховику або які не були погоджені Страховиком.</w:t>
            </w:r>
          </w:p>
          <w:p w14:paraId="42206671" w14:textId="77777777"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sz w:val="24"/>
                <w:szCs w:val="24"/>
              </w:rPr>
            </w:pPr>
            <w:r w:rsidRPr="00344D85">
              <w:rPr>
                <w:sz w:val="24"/>
                <w:szCs w:val="24"/>
              </w:rPr>
              <w:t xml:space="preserve">Вартість повторних робіт або послуг, виконаних </w:t>
            </w:r>
            <w:r w:rsidRPr="00344D85">
              <w:rPr>
                <w:sz w:val="24"/>
                <w:szCs w:val="24"/>
              </w:rPr>
              <w:lastRenderedPageBreak/>
              <w:t>Страхувальником або його працівниками з метою усунення недоліків виконаних робіт і послуг, у тому числі, за які Страхувальник, його працівники, підрядники і субпідрядники несуть відповідальність.</w:t>
            </w:r>
          </w:p>
          <w:p w14:paraId="7006C38E" w14:textId="15A4B518"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sz w:val="24"/>
                <w:szCs w:val="24"/>
              </w:rPr>
            </w:pPr>
            <w:r w:rsidRPr="00344D85">
              <w:rPr>
                <w:sz w:val="24"/>
                <w:szCs w:val="24"/>
              </w:rPr>
              <w:t>Будь-які збитки, що виникли в зоні проведення будівельно-монтажних робіт, робіт по знесенню або стали наслідком проведення таких робіт.</w:t>
            </w:r>
          </w:p>
          <w:p w14:paraId="4E891BDE" w14:textId="77777777"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sz w:val="24"/>
                <w:szCs w:val="24"/>
              </w:rPr>
            </w:pPr>
            <w:r w:rsidRPr="00344D85">
              <w:rPr>
                <w:sz w:val="24"/>
                <w:szCs w:val="24"/>
              </w:rPr>
              <w:t>Збитки у  разі проведення на території ЗПМ масових заходів, а також при проведенні випробувань повітряних суден після капітального ремонту і експериментальної авіації в разі, якщо Страхувальник не отримав згоди на це від Страховика.</w:t>
            </w:r>
          </w:p>
          <w:p w14:paraId="7CFEE218" w14:textId="77777777"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sz w:val="24"/>
                <w:szCs w:val="24"/>
              </w:rPr>
            </w:pPr>
            <w:r w:rsidRPr="00344D85">
              <w:rPr>
                <w:sz w:val="24"/>
                <w:szCs w:val="24"/>
              </w:rPr>
              <w:t>Збитки внаслідок експлуатації технічно несправного технологічного устаткування і машин або  внаслідок їх невідповідної або неадекватної роботи в технологічному процесі.</w:t>
            </w:r>
          </w:p>
          <w:p w14:paraId="5934B9BD" w14:textId="28116AE3"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sz w:val="24"/>
                <w:szCs w:val="24"/>
              </w:rPr>
            </w:pPr>
            <w:r w:rsidRPr="00344D85">
              <w:rPr>
                <w:sz w:val="24"/>
                <w:szCs w:val="24"/>
              </w:rPr>
              <w:t>Збитки, заподіяні внаслідок експлуатації аеродромного контрольно – диспетчерського пункту і дій аеродромних диспетчерів, який не належать Страхувальнику та що не знаходяться з ним в трудових відносинах.</w:t>
            </w:r>
          </w:p>
          <w:p w14:paraId="56C66DC9" w14:textId="77777777"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sz w:val="24"/>
                <w:szCs w:val="24"/>
              </w:rPr>
            </w:pPr>
            <w:r w:rsidRPr="00344D85">
              <w:rPr>
                <w:sz w:val="24"/>
                <w:szCs w:val="24"/>
              </w:rPr>
              <w:t>Збитки, пов'язані з вимогами про оплату вартості ремонту або заміни будь-яких дефектних виробів, товарів або продуктів, які були виготовлені, сконструйовані, відремонтовані, обслужені, оброблені (дороблені), продані,  поставлені або поширені (розподілені) адміністрацією, службами аеропорту або його працівниками.</w:t>
            </w:r>
          </w:p>
          <w:p w14:paraId="6263D2D4" w14:textId="77777777" w:rsidR="00D35D23" w:rsidRPr="00344D85" w:rsidRDefault="00D35D23" w:rsidP="00D35D23">
            <w:pPr>
              <w:pStyle w:val="2"/>
              <w:numPr>
                <w:ilvl w:val="0"/>
                <w:numId w:val="0"/>
              </w:numPr>
              <w:tabs>
                <w:tab w:val="clear" w:pos="709"/>
                <w:tab w:val="clear" w:pos="851"/>
                <w:tab w:val="clear" w:pos="1134"/>
                <w:tab w:val="left" w:pos="993"/>
              </w:tabs>
              <w:ind w:left="32"/>
              <w:rPr>
                <w:bCs/>
                <w:spacing w:val="-3"/>
                <w:sz w:val="24"/>
                <w:szCs w:val="24"/>
                <w:u w:val="single"/>
              </w:rPr>
            </w:pPr>
            <w:r w:rsidRPr="00344D85">
              <w:rPr>
                <w:bCs/>
                <w:color w:val="000000" w:themeColor="text1"/>
                <w:spacing w:val="-3"/>
                <w:sz w:val="24"/>
                <w:szCs w:val="24"/>
                <w:u w:val="single"/>
              </w:rPr>
              <w:t>Страховий</w:t>
            </w:r>
            <w:r w:rsidRPr="00344D85">
              <w:rPr>
                <w:bCs/>
                <w:spacing w:val="-3"/>
                <w:sz w:val="24"/>
                <w:szCs w:val="24"/>
                <w:u w:val="single"/>
              </w:rPr>
              <w:t xml:space="preserve"> захист не поширюється на вимоги:</w:t>
            </w:r>
          </w:p>
          <w:p w14:paraId="2A9BFBE3" w14:textId="11DB3F24"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sz w:val="24"/>
                <w:szCs w:val="24"/>
              </w:rPr>
            </w:pPr>
            <w:r w:rsidRPr="00344D85">
              <w:rPr>
                <w:sz w:val="24"/>
                <w:szCs w:val="24"/>
              </w:rPr>
              <w:t>за збитками, що заподіяні повітряному судну, що перебуває у польоті;</w:t>
            </w:r>
          </w:p>
          <w:p w14:paraId="3D1B0A62" w14:textId="77777777"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sz w:val="24"/>
                <w:szCs w:val="24"/>
              </w:rPr>
            </w:pPr>
            <w:r w:rsidRPr="00344D85">
              <w:rPr>
                <w:sz w:val="24"/>
                <w:szCs w:val="24"/>
              </w:rPr>
              <w:t>щодо виплати Страхувальником збитків особам, що працюють у нього при виконання останніми службових обов'язків;</w:t>
            </w:r>
          </w:p>
          <w:p w14:paraId="516A200D" w14:textId="4E945170"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sz w:val="24"/>
                <w:szCs w:val="24"/>
              </w:rPr>
            </w:pPr>
            <w:r w:rsidRPr="00344D85">
              <w:rPr>
                <w:sz w:val="24"/>
                <w:szCs w:val="24"/>
              </w:rPr>
              <w:t>щодо виплати Страхувальником збитків у зв'язку з пошкодженням, знищенням або псуванням предметів, що належать особам, що працюють у Страхувальника;</w:t>
            </w:r>
          </w:p>
          <w:p w14:paraId="6F5C7361" w14:textId="77777777"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sz w:val="24"/>
                <w:szCs w:val="24"/>
              </w:rPr>
            </w:pPr>
            <w:r w:rsidRPr="00344D85">
              <w:rPr>
                <w:sz w:val="24"/>
                <w:szCs w:val="24"/>
              </w:rPr>
              <w:t>третіх осіб про відшкодування шкоди у зв'язку з пошкодженням, знищенням, загибеллю або псуванням предметів, прийнятих Страхувальником в оренду, лізинг, на прокат або під заставу;</w:t>
            </w:r>
          </w:p>
          <w:p w14:paraId="48C33637" w14:textId="77777777"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sz w:val="24"/>
                <w:szCs w:val="24"/>
              </w:rPr>
            </w:pPr>
            <w:r w:rsidRPr="00344D85">
              <w:rPr>
                <w:sz w:val="24"/>
                <w:szCs w:val="24"/>
              </w:rPr>
              <w:t>щодо відшкодування  моральної шкоди;</w:t>
            </w:r>
          </w:p>
          <w:p w14:paraId="0403BE11" w14:textId="77777777"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sz w:val="24"/>
                <w:szCs w:val="24"/>
              </w:rPr>
            </w:pPr>
            <w:r w:rsidRPr="00344D85">
              <w:rPr>
                <w:sz w:val="24"/>
                <w:szCs w:val="24"/>
              </w:rPr>
              <w:t>щодо сплати штрафів, неустойок, пені, що Страхувальник поніс в результаті страхового випадку;</w:t>
            </w:r>
          </w:p>
          <w:p w14:paraId="06422D5D" w14:textId="77777777" w:rsidR="00D35D23" w:rsidRPr="00344D85" w:rsidRDefault="00D35D23" w:rsidP="00D35D23">
            <w:pPr>
              <w:pStyle w:val="2"/>
              <w:numPr>
                <w:ilvl w:val="1"/>
                <w:numId w:val="17"/>
              </w:numPr>
              <w:tabs>
                <w:tab w:val="clear" w:pos="709"/>
                <w:tab w:val="clear" w:pos="851"/>
                <w:tab w:val="clear" w:pos="1134"/>
                <w:tab w:val="left" w:pos="32"/>
                <w:tab w:val="left" w:pos="661"/>
                <w:tab w:val="left" w:pos="993"/>
              </w:tabs>
              <w:ind w:left="32" w:firstLine="0"/>
              <w:rPr>
                <w:sz w:val="24"/>
                <w:szCs w:val="24"/>
                <w:u w:val="single"/>
              </w:rPr>
            </w:pPr>
            <w:r w:rsidRPr="00344D85">
              <w:rPr>
                <w:sz w:val="24"/>
                <w:szCs w:val="24"/>
              </w:rPr>
              <w:t>умисної дії  або бездіяльності, що привели до виникнення страхового випадку</w:t>
            </w:r>
          </w:p>
          <w:p w14:paraId="6FF089BA" w14:textId="4200C7FA" w:rsidR="00D35D23" w:rsidRPr="00344D85" w:rsidRDefault="00D35D23" w:rsidP="00D35D23">
            <w:pPr>
              <w:pStyle w:val="2"/>
              <w:numPr>
                <w:ilvl w:val="0"/>
                <w:numId w:val="0"/>
              </w:numPr>
              <w:tabs>
                <w:tab w:val="clear" w:pos="709"/>
                <w:tab w:val="clear" w:pos="851"/>
                <w:tab w:val="clear" w:pos="1134"/>
                <w:tab w:val="left" w:pos="32"/>
                <w:tab w:val="left" w:pos="661"/>
                <w:tab w:val="left" w:pos="993"/>
              </w:tabs>
              <w:ind w:left="32"/>
              <w:rPr>
                <w:sz w:val="24"/>
                <w:szCs w:val="24"/>
                <w:u w:val="single"/>
              </w:rPr>
            </w:pPr>
            <w:r w:rsidRPr="00344D85">
              <w:rPr>
                <w:sz w:val="24"/>
                <w:szCs w:val="24"/>
                <w:u w:val="single"/>
              </w:rPr>
              <w:t xml:space="preserve">Договором страхування можуть бути передбачені інші винятки </w:t>
            </w:r>
          </w:p>
        </w:tc>
      </w:tr>
      <w:tr w:rsidR="000C26DA" w:rsidRPr="00875987" w14:paraId="59845019" w14:textId="77777777" w:rsidTr="009F4BCF">
        <w:trPr>
          <w:trHeight w:val="247"/>
        </w:trPr>
        <w:tc>
          <w:tcPr>
            <w:tcW w:w="846" w:type="dxa"/>
          </w:tcPr>
          <w:p w14:paraId="048C45F0" w14:textId="4F5C00A6" w:rsidR="000C26DA" w:rsidRPr="00194367" w:rsidRDefault="000C26DA" w:rsidP="000C26DA">
            <w:pPr>
              <w:ind w:hanging="108"/>
              <w:contextualSpacing/>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3265" w:type="dxa"/>
          </w:tcPr>
          <w:p w14:paraId="1463B5AC" w14:textId="4401A5B3" w:rsidR="000C26DA" w:rsidRPr="00344D85" w:rsidRDefault="000C26DA" w:rsidP="000C26DA">
            <w:pPr>
              <w:ind w:left="38" w:right="130"/>
              <w:contextualSpacing/>
              <w:rPr>
                <w:rFonts w:ascii="Times New Roman" w:hAnsi="Times New Roman" w:cs="Times New Roman"/>
                <w:sz w:val="24"/>
                <w:szCs w:val="24"/>
              </w:rPr>
            </w:pPr>
            <w:r w:rsidRPr="000C26DA">
              <w:rPr>
                <w:rFonts w:ascii="Times New Roman" w:hAnsi="Times New Roman" w:cs="Times New Roman"/>
                <w:sz w:val="24"/>
                <w:szCs w:val="24"/>
              </w:rPr>
              <w:t>Підстави відмови у страховій виплаті</w:t>
            </w:r>
          </w:p>
        </w:tc>
        <w:tc>
          <w:tcPr>
            <w:tcW w:w="6804" w:type="dxa"/>
          </w:tcPr>
          <w:p w14:paraId="6F4D3987" w14:textId="77777777" w:rsidR="000C26DA" w:rsidRPr="00975FD5" w:rsidRDefault="000C26DA" w:rsidP="00C307E6">
            <w:pPr>
              <w:pStyle w:val="2"/>
              <w:numPr>
                <w:ilvl w:val="0"/>
                <w:numId w:val="0"/>
              </w:numPr>
              <w:tabs>
                <w:tab w:val="clear" w:pos="709"/>
                <w:tab w:val="clear" w:pos="851"/>
                <w:tab w:val="clear" w:pos="1134"/>
                <w:tab w:val="left" w:pos="454"/>
                <w:tab w:val="left" w:pos="993"/>
              </w:tabs>
              <w:rPr>
                <w:sz w:val="24"/>
                <w:szCs w:val="24"/>
              </w:rPr>
            </w:pPr>
            <w:r w:rsidRPr="00975FD5">
              <w:rPr>
                <w:sz w:val="24"/>
                <w:szCs w:val="24"/>
              </w:rPr>
              <w:t>Страховик має право відмовити у страховій виплаті з підстав, визначених законом України «Про страхування».</w:t>
            </w:r>
          </w:p>
          <w:p w14:paraId="00A4F4E5" w14:textId="77777777" w:rsidR="000C26DA" w:rsidRPr="00975FD5" w:rsidRDefault="000C26DA" w:rsidP="00C307E6">
            <w:pPr>
              <w:pStyle w:val="2"/>
              <w:numPr>
                <w:ilvl w:val="0"/>
                <w:numId w:val="0"/>
              </w:numPr>
              <w:tabs>
                <w:tab w:val="clear" w:pos="709"/>
                <w:tab w:val="clear" w:pos="851"/>
                <w:tab w:val="clear" w:pos="1134"/>
                <w:tab w:val="left" w:pos="454"/>
                <w:tab w:val="left" w:pos="993"/>
                <w:tab w:val="num" w:pos="1440"/>
              </w:tabs>
              <w:rPr>
                <w:sz w:val="24"/>
                <w:szCs w:val="24"/>
              </w:rPr>
            </w:pPr>
            <w:r w:rsidRPr="00975FD5">
              <w:rPr>
                <w:sz w:val="24"/>
                <w:szCs w:val="24"/>
              </w:rPr>
              <w:t>Підставою також для відмови страховика у здійсненні страхових виплат є:</w:t>
            </w:r>
          </w:p>
          <w:p w14:paraId="5353AA9D" w14:textId="7DF2DD7B" w:rsidR="000C26DA" w:rsidRPr="00975FD5" w:rsidRDefault="000C26DA" w:rsidP="00C307E6">
            <w:pPr>
              <w:pStyle w:val="2"/>
              <w:numPr>
                <w:ilvl w:val="1"/>
                <w:numId w:val="25"/>
              </w:numPr>
              <w:tabs>
                <w:tab w:val="clear" w:pos="709"/>
                <w:tab w:val="clear" w:pos="851"/>
                <w:tab w:val="clear" w:pos="1134"/>
                <w:tab w:val="left" w:pos="284"/>
              </w:tabs>
              <w:ind w:left="0" w:firstLine="29"/>
              <w:rPr>
                <w:sz w:val="24"/>
                <w:szCs w:val="24"/>
              </w:rPr>
            </w:pPr>
            <w:r w:rsidRPr="00975FD5">
              <w:rPr>
                <w:sz w:val="24"/>
                <w:szCs w:val="24"/>
              </w:rPr>
              <w:t xml:space="preserve">Навмисні дії Страхувальника або особи, на користь якої укладено Договір, спрямовані на настання страхового випадку, крім дій, вчинених у стані крайньої необхідності або необхідної оборони, або випадків, визначених законом чи міжнародними </w:t>
            </w:r>
            <w:r w:rsidRPr="00975FD5">
              <w:rPr>
                <w:sz w:val="24"/>
                <w:szCs w:val="24"/>
              </w:rPr>
              <w:lastRenderedPageBreak/>
              <w:t>звичаями.</w:t>
            </w:r>
          </w:p>
          <w:p w14:paraId="4BC5366E" w14:textId="77777777" w:rsidR="000C26DA" w:rsidRPr="00975FD5" w:rsidRDefault="000C26DA" w:rsidP="00C307E6">
            <w:pPr>
              <w:pStyle w:val="2"/>
              <w:numPr>
                <w:ilvl w:val="1"/>
                <w:numId w:val="25"/>
              </w:numPr>
              <w:tabs>
                <w:tab w:val="clear" w:pos="709"/>
                <w:tab w:val="clear" w:pos="851"/>
                <w:tab w:val="clear" w:pos="1134"/>
                <w:tab w:val="left" w:pos="284"/>
              </w:tabs>
              <w:ind w:left="0" w:firstLine="29"/>
              <w:rPr>
                <w:sz w:val="24"/>
                <w:szCs w:val="24"/>
              </w:rPr>
            </w:pPr>
            <w:r w:rsidRPr="00975FD5">
              <w:rPr>
                <w:sz w:val="24"/>
                <w:szCs w:val="24"/>
              </w:rPr>
              <w:t xml:space="preserve">Вчинення Страхувальником або особою, на користь якої укладено </w:t>
            </w:r>
            <w:r>
              <w:rPr>
                <w:sz w:val="24"/>
                <w:szCs w:val="24"/>
                <w:lang w:val="ru-RU"/>
              </w:rPr>
              <w:t>д</w:t>
            </w:r>
            <w:proofErr w:type="spellStart"/>
            <w:r w:rsidRPr="00975FD5">
              <w:rPr>
                <w:sz w:val="24"/>
                <w:szCs w:val="24"/>
              </w:rPr>
              <w:t>оговір</w:t>
            </w:r>
            <w:proofErr w:type="spellEnd"/>
            <w:r w:rsidRPr="00975FD5">
              <w:rPr>
                <w:sz w:val="24"/>
                <w:szCs w:val="24"/>
              </w:rPr>
              <w:t>, умисного кримінального правопорушення, що призвело до настання страхового випадку.</w:t>
            </w:r>
          </w:p>
          <w:p w14:paraId="67C606C1" w14:textId="77777777" w:rsidR="000C26DA" w:rsidRPr="00975FD5" w:rsidRDefault="000C26DA" w:rsidP="00C307E6">
            <w:pPr>
              <w:pStyle w:val="2"/>
              <w:numPr>
                <w:ilvl w:val="1"/>
                <w:numId w:val="25"/>
              </w:numPr>
              <w:tabs>
                <w:tab w:val="clear" w:pos="709"/>
                <w:tab w:val="clear" w:pos="851"/>
                <w:tab w:val="clear" w:pos="1134"/>
                <w:tab w:val="left" w:pos="284"/>
              </w:tabs>
              <w:ind w:left="0" w:firstLine="29"/>
              <w:rPr>
                <w:sz w:val="24"/>
                <w:szCs w:val="24"/>
              </w:rPr>
            </w:pPr>
            <w:r w:rsidRPr="00975FD5">
              <w:rPr>
                <w:sz w:val="24"/>
                <w:szCs w:val="24"/>
              </w:rPr>
              <w:t>Подання Страхувальником неправдивих відомостей про об’єкт страхування, обставини, що мають істотне значення для оцінки страхового ризику або про факт настання страхового випадку.</w:t>
            </w:r>
          </w:p>
          <w:p w14:paraId="32FE106D" w14:textId="77777777" w:rsidR="000C26DA" w:rsidRPr="00975FD5" w:rsidRDefault="000C26DA" w:rsidP="00C307E6">
            <w:pPr>
              <w:pStyle w:val="2"/>
              <w:numPr>
                <w:ilvl w:val="1"/>
                <w:numId w:val="25"/>
              </w:numPr>
              <w:tabs>
                <w:tab w:val="clear" w:pos="709"/>
                <w:tab w:val="clear" w:pos="851"/>
                <w:tab w:val="clear" w:pos="1134"/>
                <w:tab w:val="left" w:pos="284"/>
              </w:tabs>
              <w:ind w:left="0" w:firstLine="29"/>
              <w:rPr>
                <w:sz w:val="24"/>
                <w:szCs w:val="24"/>
              </w:rPr>
            </w:pPr>
            <w:r w:rsidRPr="00975FD5">
              <w:rPr>
                <w:sz w:val="24"/>
                <w:szCs w:val="24"/>
              </w:rPr>
              <w:t>Одержання Страхувальником повного відшкодування збитків від особи, яка їх заподіяла. При чому, якщо збиток відшкодований частково, страхова виплата здійснюється з вирахуванням суми, отриманої від зазначеної особи як відшкодування збитків.</w:t>
            </w:r>
          </w:p>
          <w:p w14:paraId="57C8F82B" w14:textId="77777777" w:rsidR="000C26DA" w:rsidRPr="00975FD5" w:rsidRDefault="000C26DA" w:rsidP="00C307E6">
            <w:pPr>
              <w:pStyle w:val="2"/>
              <w:numPr>
                <w:ilvl w:val="1"/>
                <w:numId w:val="25"/>
              </w:numPr>
              <w:tabs>
                <w:tab w:val="clear" w:pos="709"/>
                <w:tab w:val="clear" w:pos="851"/>
                <w:tab w:val="clear" w:pos="1134"/>
                <w:tab w:val="left" w:pos="284"/>
              </w:tabs>
              <w:ind w:left="0" w:firstLine="29"/>
              <w:rPr>
                <w:sz w:val="24"/>
                <w:szCs w:val="24"/>
              </w:rPr>
            </w:pPr>
            <w:r w:rsidRPr="00975FD5">
              <w:rPr>
                <w:sz w:val="24"/>
                <w:szCs w:val="24"/>
              </w:rPr>
              <w:t>Несвоєчасне повідомлення Страхувальником про настання події, що призвела або може призвести до збитків і бути визнана страховим випадком або невиконання інших обов’язків, визначених Договором або законодавством, якщо це призвело до неможливості Страховика встановити факт, причини та обставини настання страхового випадку або розмір заподіяної шкоди (збитків) або створення Страховикові перешкод у визначенні обставин, характеру та розміру збитку.</w:t>
            </w:r>
          </w:p>
          <w:p w14:paraId="53E569E7" w14:textId="77777777" w:rsidR="000C26DA" w:rsidRPr="00975FD5" w:rsidRDefault="000C26DA" w:rsidP="00C307E6">
            <w:pPr>
              <w:pStyle w:val="2"/>
              <w:numPr>
                <w:ilvl w:val="1"/>
                <w:numId w:val="25"/>
              </w:numPr>
              <w:tabs>
                <w:tab w:val="clear" w:pos="709"/>
                <w:tab w:val="clear" w:pos="851"/>
                <w:tab w:val="clear" w:pos="1134"/>
                <w:tab w:val="left" w:pos="284"/>
              </w:tabs>
              <w:ind w:left="0" w:firstLine="29"/>
              <w:rPr>
                <w:sz w:val="24"/>
                <w:szCs w:val="24"/>
              </w:rPr>
            </w:pPr>
            <w:r w:rsidRPr="00975FD5">
              <w:rPr>
                <w:sz w:val="24"/>
                <w:szCs w:val="24"/>
              </w:rPr>
              <w:t>Наявність обставин, що є винятками із страхових випадків та обмеженнями страхування, передбаченими Договором.</w:t>
            </w:r>
          </w:p>
          <w:p w14:paraId="231CAC6B" w14:textId="77777777" w:rsidR="000C26DA" w:rsidRPr="00975FD5" w:rsidRDefault="000C26DA" w:rsidP="00C307E6">
            <w:pPr>
              <w:pStyle w:val="2"/>
              <w:numPr>
                <w:ilvl w:val="1"/>
                <w:numId w:val="25"/>
              </w:numPr>
              <w:tabs>
                <w:tab w:val="clear" w:pos="709"/>
                <w:tab w:val="clear" w:pos="851"/>
                <w:tab w:val="clear" w:pos="1134"/>
                <w:tab w:val="left" w:pos="284"/>
              </w:tabs>
              <w:ind w:left="0" w:firstLine="29"/>
              <w:rPr>
                <w:sz w:val="24"/>
                <w:szCs w:val="24"/>
              </w:rPr>
            </w:pPr>
            <w:r w:rsidRPr="00975FD5">
              <w:rPr>
                <w:sz w:val="24"/>
                <w:szCs w:val="24"/>
              </w:rPr>
              <w:t>дії Страхувальника, націлені на отримання неправомірної вигоди від страхування;</w:t>
            </w:r>
          </w:p>
          <w:p w14:paraId="1E0F551F" w14:textId="77777777" w:rsidR="000C26DA" w:rsidRPr="00975FD5" w:rsidRDefault="000C26DA" w:rsidP="00C307E6">
            <w:pPr>
              <w:pStyle w:val="2"/>
              <w:numPr>
                <w:ilvl w:val="1"/>
                <w:numId w:val="25"/>
              </w:numPr>
              <w:tabs>
                <w:tab w:val="clear" w:pos="709"/>
                <w:tab w:val="clear" w:pos="851"/>
                <w:tab w:val="clear" w:pos="1134"/>
                <w:tab w:val="left" w:pos="284"/>
              </w:tabs>
              <w:ind w:left="0" w:firstLine="29"/>
              <w:rPr>
                <w:sz w:val="24"/>
                <w:szCs w:val="24"/>
              </w:rPr>
            </w:pPr>
            <w:r w:rsidRPr="00975FD5">
              <w:rPr>
                <w:sz w:val="24"/>
                <w:szCs w:val="24"/>
              </w:rPr>
              <w:t>визнання Страхувальником вимог третіх осіб без попередньої письмової згоди Страховика</w:t>
            </w:r>
          </w:p>
          <w:p w14:paraId="4D414E58" w14:textId="77777777" w:rsidR="000C26DA" w:rsidRPr="00975FD5" w:rsidRDefault="000C26DA" w:rsidP="00C307E6">
            <w:pPr>
              <w:pStyle w:val="2"/>
              <w:numPr>
                <w:ilvl w:val="1"/>
                <w:numId w:val="25"/>
              </w:numPr>
              <w:tabs>
                <w:tab w:val="clear" w:pos="709"/>
                <w:tab w:val="clear" w:pos="851"/>
                <w:tab w:val="clear" w:pos="1134"/>
                <w:tab w:val="num" w:pos="0"/>
                <w:tab w:val="left" w:pos="284"/>
              </w:tabs>
              <w:ind w:left="0" w:firstLine="29"/>
              <w:rPr>
                <w:sz w:val="24"/>
                <w:szCs w:val="24"/>
              </w:rPr>
            </w:pPr>
            <w:r w:rsidRPr="00975FD5">
              <w:rPr>
                <w:sz w:val="24"/>
                <w:szCs w:val="24"/>
              </w:rPr>
              <w:t xml:space="preserve">Страховик звільняється від зобов'язання з виконання зобов’язань за Договором, якщо: </w:t>
            </w:r>
          </w:p>
          <w:p w14:paraId="5D6755C4" w14:textId="77777777" w:rsidR="000C26DA" w:rsidRPr="00975FD5" w:rsidRDefault="000C26DA" w:rsidP="00C307E6">
            <w:pPr>
              <w:pStyle w:val="2"/>
              <w:numPr>
                <w:ilvl w:val="1"/>
                <w:numId w:val="25"/>
              </w:numPr>
              <w:tabs>
                <w:tab w:val="clear" w:pos="709"/>
                <w:tab w:val="clear" w:pos="851"/>
                <w:tab w:val="clear" w:pos="1134"/>
                <w:tab w:val="left" w:pos="284"/>
              </w:tabs>
              <w:ind w:left="0" w:firstLine="29"/>
              <w:rPr>
                <w:sz w:val="24"/>
                <w:szCs w:val="24"/>
              </w:rPr>
            </w:pPr>
            <w:r w:rsidRPr="00975FD5">
              <w:rPr>
                <w:sz w:val="24"/>
                <w:szCs w:val="24"/>
              </w:rPr>
              <w:t>Страхувальник або прирівняна до нього особа (</w:t>
            </w:r>
            <w:proofErr w:type="spellStart"/>
            <w:r w:rsidRPr="00975FD5">
              <w:rPr>
                <w:sz w:val="24"/>
                <w:szCs w:val="24"/>
              </w:rPr>
              <w:t>вигодонабувач</w:t>
            </w:r>
            <w:proofErr w:type="spellEnd"/>
            <w:r w:rsidRPr="00975FD5">
              <w:rPr>
                <w:sz w:val="24"/>
                <w:szCs w:val="24"/>
              </w:rPr>
              <w:t xml:space="preserve">, власник страхового полісу з передавальним написом тощо): </w:t>
            </w:r>
          </w:p>
          <w:p w14:paraId="60522B33" w14:textId="398B7C08" w:rsidR="000C26DA" w:rsidRPr="00975FD5" w:rsidRDefault="000C26DA" w:rsidP="00C307E6">
            <w:pPr>
              <w:pStyle w:val="2"/>
              <w:numPr>
                <w:ilvl w:val="2"/>
                <w:numId w:val="30"/>
              </w:numPr>
              <w:tabs>
                <w:tab w:val="clear" w:pos="709"/>
                <w:tab w:val="clear" w:pos="851"/>
                <w:tab w:val="clear" w:pos="1134"/>
                <w:tab w:val="left" w:pos="39"/>
                <w:tab w:val="left" w:pos="706"/>
                <w:tab w:val="left" w:pos="1276"/>
              </w:tabs>
              <w:ind w:left="39" w:hanging="11"/>
              <w:rPr>
                <w:sz w:val="24"/>
                <w:szCs w:val="24"/>
              </w:rPr>
            </w:pPr>
            <w:r w:rsidRPr="00975FD5">
              <w:rPr>
                <w:sz w:val="24"/>
                <w:szCs w:val="24"/>
              </w:rPr>
              <w:t xml:space="preserve">навмисно або внаслідок грубої недбалості (відсутності у значній мірі необхідного старання при виконанні договірних зобов'язань) порушив, принаймні, одну умову </w:t>
            </w:r>
            <w:r w:rsidRPr="00A91554">
              <w:rPr>
                <w:sz w:val="24"/>
                <w:szCs w:val="24"/>
              </w:rPr>
              <w:t>д</w:t>
            </w:r>
            <w:r w:rsidRPr="00975FD5">
              <w:rPr>
                <w:sz w:val="24"/>
                <w:szCs w:val="24"/>
              </w:rPr>
              <w:t>оговору, що має вплив на настання страхового випадку або розмір збитку;</w:t>
            </w:r>
          </w:p>
          <w:p w14:paraId="4B502C0D" w14:textId="77777777" w:rsidR="000C26DA" w:rsidRDefault="000C26DA" w:rsidP="00C307E6">
            <w:pPr>
              <w:pStyle w:val="2"/>
              <w:numPr>
                <w:ilvl w:val="2"/>
                <w:numId w:val="30"/>
              </w:numPr>
              <w:tabs>
                <w:tab w:val="clear" w:pos="709"/>
                <w:tab w:val="clear" w:pos="851"/>
                <w:tab w:val="clear" w:pos="1134"/>
                <w:tab w:val="left" w:pos="29"/>
                <w:tab w:val="left" w:pos="706"/>
                <w:tab w:val="left" w:pos="1276"/>
              </w:tabs>
              <w:ind w:left="39" w:hanging="11"/>
              <w:rPr>
                <w:sz w:val="24"/>
                <w:szCs w:val="24"/>
              </w:rPr>
            </w:pPr>
            <w:r w:rsidRPr="00975FD5">
              <w:rPr>
                <w:sz w:val="24"/>
                <w:szCs w:val="24"/>
              </w:rPr>
              <w:t>Страхувальник відмовився від права вимоги до осіб винних у завданні збитку, або якщо реалізація права вимоги (регресу) Страховика виявляється неможливою з вини страхувальника (перевищення строку пред'явлення вимоги, непредставлення необхідних документів Страховику тощо)</w:t>
            </w:r>
            <w:r>
              <w:rPr>
                <w:sz w:val="24"/>
                <w:szCs w:val="24"/>
              </w:rPr>
              <w:t>.</w:t>
            </w:r>
          </w:p>
          <w:p w14:paraId="5DB6D779" w14:textId="77777777" w:rsidR="000C26DA" w:rsidRPr="00975FD5" w:rsidRDefault="000C26DA" w:rsidP="00C307E6">
            <w:pPr>
              <w:pStyle w:val="2"/>
              <w:numPr>
                <w:ilvl w:val="2"/>
                <w:numId w:val="30"/>
              </w:numPr>
              <w:tabs>
                <w:tab w:val="clear" w:pos="709"/>
                <w:tab w:val="clear" w:pos="851"/>
                <w:tab w:val="clear" w:pos="1134"/>
                <w:tab w:val="left" w:pos="29"/>
                <w:tab w:val="left" w:pos="706"/>
                <w:tab w:val="left" w:pos="1276"/>
              </w:tabs>
              <w:ind w:left="39" w:hanging="11"/>
              <w:rPr>
                <w:sz w:val="24"/>
                <w:szCs w:val="24"/>
              </w:rPr>
            </w:pPr>
            <w:r>
              <w:rPr>
                <w:sz w:val="24"/>
                <w:szCs w:val="24"/>
              </w:rPr>
              <w:t>Договором можуть бути передбачені інші винятки за погодженням сторін.</w:t>
            </w:r>
          </w:p>
          <w:p w14:paraId="4A751440" w14:textId="77777777" w:rsidR="000C26DA" w:rsidRPr="00975FD5" w:rsidRDefault="000C26DA" w:rsidP="00C307E6">
            <w:pPr>
              <w:pStyle w:val="2"/>
              <w:numPr>
                <w:ilvl w:val="1"/>
                <w:numId w:val="25"/>
              </w:numPr>
              <w:tabs>
                <w:tab w:val="clear" w:pos="709"/>
                <w:tab w:val="clear" w:pos="851"/>
                <w:tab w:val="clear" w:pos="1134"/>
                <w:tab w:val="num" w:pos="0"/>
                <w:tab w:val="left" w:pos="284"/>
              </w:tabs>
              <w:ind w:left="0" w:firstLine="29"/>
              <w:rPr>
                <w:sz w:val="24"/>
                <w:szCs w:val="24"/>
              </w:rPr>
            </w:pPr>
            <w:r w:rsidRPr="00975FD5">
              <w:rPr>
                <w:sz w:val="24"/>
                <w:szCs w:val="24"/>
              </w:rPr>
              <w:t xml:space="preserve">Збитки, настання яких було спричинено зміною характеру ризиків, не розглядаються і не відшкодовуються, якщо ці зміни не були погоджені зі Страховиком. </w:t>
            </w:r>
          </w:p>
          <w:p w14:paraId="0896A62F" w14:textId="77777777" w:rsidR="000C26DA" w:rsidRPr="00975FD5" w:rsidRDefault="000C26DA" w:rsidP="00C307E6">
            <w:pPr>
              <w:pStyle w:val="2"/>
              <w:numPr>
                <w:ilvl w:val="1"/>
                <w:numId w:val="25"/>
              </w:numPr>
              <w:tabs>
                <w:tab w:val="clear" w:pos="709"/>
                <w:tab w:val="clear" w:pos="851"/>
                <w:tab w:val="clear" w:pos="1134"/>
                <w:tab w:val="num" w:pos="0"/>
                <w:tab w:val="left" w:pos="284"/>
              </w:tabs>
              <w:ind w:left="0" w:firstLine="29"/>
              <w:rPr>
                <w:sz w:val="24"/>
                <w:szCs w:val="24"/>
              </w:rPr>
            </w:pPr>
            <w:r w:rsidRPr="00975FD5">
              <w:rPr>
                <w:sz w:val="24"/>
                <w:szCs w:val="24"/>
              </w:rPr>
              <w:t xml:space="preserve">У разі винесення рішення про відмову у здійсненні страхової виплати страховик зобов’язаний протягом 15 діб з дня наступного за днем закінчення страхового розслідування, повідомити страхувальника (іншу особу, яка відповідно до договору страхування має право на отримання страхової </w:t>
            </w:r>
            <w:r w:rsidRPr="00975FD5">
              <w:rPr>
                <w:sz w:val="24"/>
                <w:szCs w:val="24"/>
              </w:rPr>
              <w:lastRenderedPageBreak/>
              <w:t xml:space="preserve">виплати) у письмовій формі про прийняте рішення з обґрунтуванням підстави відмови. </w:t>
            </w:r>
          </w:p>
          <w:p w14:paraId="1671FEC4" w14:textId="77777777" w:rsidR="000C26DA" w:rsidRPr="00975FD5" w:rsidRDefault="000C26DA" w:rsidP="00C307E6">
            <w:pPr>
              <w:pStyle w:val="2"/>
              <w:numPr>
                <w:ilvl w:val="1"/>
                <w:numId w:val="25"/>
              </w:numPr>
              <w:tabs>
                <w:tab w:val="clear" w:pos="709"/>
                <w:tab w:val="clear" w:pos="851"/>
                <w:tab w:val="clear" w:pos="1134"/>
                <w:tab w:val="num" w:pos="0"/>
                <w:tab w:val="left" w:pos="284"/>
              </w:tabs>
              <w:ind w:left="0" w:firstLine="29"/>
              <w:rPr>
                <w:sz w:val="24"/>
                <w:szCs w:val="24"/>
              </w:rPr>
            </w:pPr>
            <w:r w:rsidRPr="00975FD5">
              <w:rPr>
                <w:sz w:val="24"/>
                <w:szCs w:val="24"/>
              </w:rPr>
              <w:t>Рішення Страховика про здійснення або відмову у здійсненні страхової виплати може бути оскаржено Страхувальником у судовому порядку.</w:t>
            </w:r>
          </w:p>
          <w:p w14:paraId="503D44C6" w14:textId="2E4766B1" w:rsidR="000C26DA" w:rsidRPr="00344D85" w:rsidRDefault="000C26DA" w:rsidP="000C26DA">
            <w:pPr>
              <w:pStyle w:val="2"/>
              <w:numPr>
                <w:ilvl w:val="0"/>
                <w:numId w:val="0"/>
              </w:numPr>
              <w:tabs>
                <w:tab w:val="clear" w:pos="709"/>
                <w:tab w:val="clear" w:pos="851"/>
                <w:tab w:val="clear" w:pos="1134"/>
              </w:tabs>
              <w:ind w:left="720" w:hanging="720"/>
              <w:rPr>
                <w:sz w:val="24"/>
                <w:szCs w:val="24"/>
                <w:u w:val="single"/>
              </w:rPr>
            </w:pPr>
            <w:r w:rsidRPr="00975FD5">
              <w:rPr>
                <w:sz w:val="24"/>
                <w:szCs w:val="24"/>
              </w:rPr>
              <w:t>Строк обґрунтованого письмового повідомлення про відмову у страховій виплаті становить 15 діб після закінчення страхового розслідування</w:t>
            </w:r>
          </w:p>
        </w:tc>
      </w:tr>
      <w:tr w:rsidR="000C26DA" w:rsidRPr="00194367" w14:paraId="56E87F09" w14:textId="77777777" w:rsidTr="003E1F8D">
        <w:trPr>
          <w:trHeight w:val="247"/>
        </w:trPr>
        <w:tc>
          <w:tcPr>
            <w:tcW w:w="846" w:type="dxa"/>
          </w:tcPr>
          <w:p w14:paraId="3954DABB" w14:textId="500E878A" w:rsidR="000C26DA" w:rsidRPr="00194367" w:rsidRDefault="000C26DA" w:rsidP="000C26DA">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lastRenderedPageBreak/>
              <w:t>2</w:t>
            </w:r>
            <w:r>
              <w:rPr>
                <w:rFonts w:ascii="Times New Roman" w:hAnsi="Times New Roman" w:cs="Times New Roman"/>
                <w:sz w:val="24"/>
                <w:szCs w:val="24"/>
              </w:rPr>
              <w:t>1</w:t>
            </w:r>
          </w:p>
        </w:tc>
        <w:tc>
          <w:tcPr>
            <w:tcW w:w="10069" w:type="dxa"/>
            <w:gridSpan w:val="2"/>
          </w:tcPr>
          <w:p w14:paraId="075805F0" w14:textId="34D83571" w:rsidR="000C26DA" w:rsidRPr="00344D85" w:rsidRDefault="000C26DA" w:rsidP="000C26DA">
            <w:pPr>
              <w:ind w:hanging="108"/>
              <w:contextualSpacing/>
              <w:rPr>
                <w:rFonts w:ascii="Times New Roman" w:hAnsi="Times New Roman" w:cs="Times New Roman"/>
                <w:b/>
                <w:bCs/>
                <w:sz w:val="24"/>
                <w:szCs w:val="24"/>
              </w:rPr>
            </w:pPr>
            <w:r w:rsidRPr="00344D85">
              <w:rPr>
                <w:rFonts w:ascii="Times New Roman" w:hAnsi="Times New Roman" w:cs="Times New Roman"/>
                <w:b/>
                <w:bCs/>
                <w:sz w:val="24"/>
                <w:szCs w:val="24"/>
              </w:rPr>
              <w:t>4. Інша інформація</w:t>
            </w:r>
          </w:p>
        </w:tc>
      </w:tr>
      <w:tr w:rsidR="000C26DA" w:rsidRPr="00194367" w14:paraId="02688619" w14:textId="77777777" w:rsidTr="009F4BCF">
        <w:trPr>
          <w:trHeight w:val="247"/>
        </w:trPr>
        <w:tc>
          <w:tcPr>
            <w:tcW w:w="846" w:type="dxa"/>
          </w:tcPr>
          <w:p w14:paraId="305E549C" w14:textId="3F29A45F" w:rsidR="000C26DA" w:rsidRPr="000C26DA" w:rsidRDefault="000C26DA" w:rsidP="000C26DA">
            <w:pPr>
              <w:ind w:hanging="108"/>
              <w:contextualSpacing/>
              <w:jc w:val="center"/>
              <w:rPr>
                <w:rFonts w:ascii="Times New Roman" w:hAnsi="Times New Roman" w:cs="Times New Roman"/>
                <w:sz w:val="24"/>
                <w:szCs w:val="24"/>
                <w:highlight w:val="yellow"/>
              </w:rPr>
            </w:pPr>
            <w:r w:rsidRPr="00E90920">
              <w:rPr>
                <w:rFonts w:ascii="Times New Roman" w:hAnsi="Times New Roman" w:cs="Times New Roman"/>
                <w:sz w:val="24"/>
                <w:szCs w:val="24"/>
              </w:rPr>
              <w:t>22</w:t>
            </w:r>
          </w:p>
        </w:tc>
        <w:tc>
          <w:tcPr>
            <w:tcW w:w="3265" w:type="dxa"/>
          </w:tcPr>
          <w:p w14:paraId="2DE0C46F" w14:textId="77777777" w:rsidR="000C26DA" w:rsidRPr="000C26DA" w:rsidRDefault="000C26DA" w:rsidP="000C26DA">
            <w:pPr>
              <w:ind w:left="38" w:right="130"/>
              <w:contextualSpacing/>
              <w:rPr>
                <w:rFonts w:ascii="Times New Roman" w:hAnsi="Times New Roman" w:cs="Times New Roman"/>
                <w:sz w:val="24"/>
                <w:szCs w:val="24"/>
                <w:highlight w:val="yellow"/>
              </w:rPr>
            </w:pPr>
            <w:r w:rsidRPr="00E90920">
              <w:rPr>
                <w:rFonts w:ascii="Times New Roman" w:hAnsi="Times New Roman" w:cs="Times New Roman"/>
                <w:sz w:val="24"/>
                <w:szCs w:val="24"/>
              </w:rPr>
              <w:t>Форма договору страхування</w:t>
            </w:r>
          </w:p>
        </w:tc>
        <w:tc>
          <w:tcPr>
            <w:tcW w:w="6804" w:type="dxa"/>
          </w:tcPr>
          <w:p w14:paraId="3435A916" w14:textId="5B150BB4" w:rsidR="000C26DA" w:rsidRPr="00344D85" w:rsidRDefault="000C26DA" w:rsidP="00C307E6">
            <w:pPr>
              <w:pStyle w:val="a4"/>
              <w:numPr>
                <w:ilvl w:val="1"/>
                <w:numId w:val="34"/>
              </w:numPr>
              <w:tabs>
                <w:tab w:val="left" w:pos="39"/>
              </w:tabs>
              <w:spacing w:after="0" w:line="240" w:lineRule="auto"/>
              <w:ind w:left="0" w:firstLine="0"/>
              <w:rPr>
                <w:rStyle w:val="HTML"/>
                <w:rFonts w:ascii="Times New Roman" w:hAnsi="Times New Roman" w:cs="Times New Roman"/>
                <w:bCs/>
                <w:spacing w:val="-4"/>
                <w:sz w:val="24"/>
                <w:szCs w:val="24"/>
              </w:rPr>
            </w:pPr>
            <w:r w:rsidRPr="00344D85">
              <w:rPr>
                <w:rStyle w:val="HTML"/>
                <w:rFonts w:ascii="Times New Roman" w:hAnsi="Times New Roman" w:cs="Times New Roman"/>
                <w:bCs/>
                <w:spacing w:val="-4"/>
                <w:sz w:val="24"/>
                <w:szCs w:val="24"/>
              </w:rPr>
              <w:t xml:space="preserve">Договір страхування укладається тільки в письмовій формі з дотриманням вимог Цивільного кодексу України, встановлених до письмової форми правочину, та оформляється у паперовій формі або у формі електронного документа, створеного згідно з вимогами, визначеними законом України "Про електронні документи та електронний документообіг", або в порядку, передбаченому законодавством про електронну комерцію.  </w:t>
            </w:r>
          </w:p>
          <w:p w14:paraId="09A47C60" w14:textId="28C2EDFD" w:rsidR="000C26DA" w:rsidRPr="00344D85" w:rsidRDefault="000C26DA" w:rsidP="00C307E6">
            <w:pPr>
              <w:pStyle w:val="a4"/>
              <w:numPr>
                <w:ilvl w:val="1"/>
                <w:numId w:val="34"/>
              </w:numPr>
              <w:tabs>
                <w:tab w:val="left" w:pos="39"/>
              </w:tabs>
              <w:spacing w:after="0" w:line="240" w:lineRule="auto"/>
              <w:ind w:left="0" w:firstLine="0"/>
              <w:rPr>
                <w:rStyle w:val="HTML"/>
                <w:rFonts w:ascii="Times New Roman" w:hAnsi="Times New Roman" w:cs="Times New Roman"/>
                <w:bCs/>
                <w:spacing w:val="-4"/>
                <w:sz w:val="24"/>
                <w:szCs w:val="24"/>
              </w:rPr>
            </w:pPr>
            <w:r w:rsidRPr="00344D85">
              <w:rPr>
                <w:rStyle w:val="HTML"/>
                <w:rFonts w:ascii="Times New Roman" w:hAnsi="Times New Roman" w:cs="Times New Roman"/>
                <w:bCs/>
                <w:spacing w:val="-4"/>
                <w:sz w:val="24"/>
                <w:szCs w:val="24"/>
              </w:rPr>
              <w:t>Договір страхування може укладатися із поданням Страхувальником заяви на страхування, в якій зазначається перелік обставин, що мають істотне значення для оцінки страхового ризику при укладенні договору.</w:t>
            </w:r>
          </w:p>
          <w:p w14:paraId="06441804" w14:textId="68C2F7FA" w:rsidR="000C26DA" w:rsidRPr="00344D85" w:rsidRDefault="000C26DA" w:rsidP="00C307E6">
            <w:pPr>
              <w:pStyle w:val="a4"/>
              <w:numPr>
                <w:ilvl w:val="1"/>
                <w:numId w:val="34"/>
              </w:numPr>
              <w:tabs>
                <w:tab w:val="left" w:pos="39"/>
              </w:tabs>
              <w:spacing w:after="0" w:line="240" w:lineRule="auto"/>
              <w:ind w:left="0" w:firstLine="0"/>
              <w:rPr>
                <w:rStyle w:val="HTML"/>
                <w:rFonts w:ascii="Times New Roman" w:hAnsi="Times New Roman" w:cs="Times New Roman"/>
                <w:bCs/>
                <w:spacing w:val="-4"/>
                <w:sz w:val="24"/>
                <w:szCs w:val="24"/>
              </w:rPr>
            </w:pPr>
            <w:r w:rsidRPr="00344D85">
              <w:rPr>
                <w:rStyle w:val="HTML"/>
                <w:rFonts w:ascii="Times New Roman" w:hAnsi="Times New Roman" w:cs="Times New Roman"/>
                <w:bCs/>
                <w:spacing w:val="-4"/>
                <w:sz w:val="24"/>
                <w:szCs w:val="24"/>
              </w:rPr>
              <w:t>Договір страхування може укладатися між Страхувальником та Страховиком:</w:t>
            </w:r>
          </w:p>
          <w:p w14:paraId="7D59FA36" w14:textId="77777777" w:rsidR="000C26DA" w:rsidRPr="00344D85" w:rsidRDefault="000C26DA" w:rsidP="000C26DA">
            <w:pPr>
              <w:contextualSpacing/>
              <w:jc w:val="both"/>
              <w:rPr>
                <w:rStyle w:val="HTML"/>
                <w:rFonts w:ascii="Times New Roman" w:hAnsi="Times New Roman" w:cs="Times New Roman"/>
                <w:bCs/>
                <w:spacing w:val="-4"/>
                <w:sz w:val="24"/>
                <w:szCs w:val="24"/>
              </w:rPr>
            </w:pPr>
            <w:r w:rsidRPr="00344D85">
              <w:rPr>
                <w:rStyle w:val="HTML"/>
                <w:rFonts w:ascii="Times New Roman" w:hAnsi="Times New Roman" w:cs="Times New Roman"/>
                <w:bCs/>
                <w:spacing w:val="-4"/>
                <w:sz w:val="24"/>
                <w:szCs w:val="24"/>
              </w:rPr>
              <w:t>1) У формі електронного документа, створеного згідно з вимогами, визначеними Законом України "Про електронні документи та електронний документообіг" та в порядку, передбаченому законодавством про електронну комерцію.</w:t>
            </w:r>
          </w:p>
          <w:p w14:paraId="7FE0E29F" w14:textId="56A5D139" w:rsidR="000C26DA" w:rsidRPr="00344D85" w:rsidRDefault="000C26DA" w:rsidP="000C26DA">
            <w:pPr>
              <w:contextualSpacing/>
              <w:jc w:val="both"/>
              <w:rPr>
                <w:rStyle w:val="HTML"/>
                <w:rFonts w:ascii="Times New Roman" w:hAnsi="Times New Roman" w:cs="Times New Roman"/>
                <w:bCs/>
                <w:spacing w:val="-4"/>
                <w:sz w:val="24"/>
                <w:szCs w:val="24"/>
              </w:rPr>
            </w:pPr>
            <w:r w:rsidRPr="00344D85">
              <w:rPr>
                <w:rStyle w:val="HTML"/>
                <w:rFonts w:ascii="Times New Roman" w:hAnsi="Times New Roman" w:cs="Times New Roman"/>
                <w:bCs/>
                <w:spacing w:val="-4"/>
                <w:sz w:val="24"/>
                <w:szCs w:val="24"/>
              </w:rPr>
              <w:t xml:space="preserve">В такому разі, договір страхування підписується електронними підписами Сторін: </w:t>
            </w:r>
          </w:p>
          <w:p w14:paraId="7162FB73" w14:textId="77777777" w:rsidR="000C26DA" w:rsidRPr="00344D85" w:rsidRDefault="000C26DA" w:rsidP="000C26DA">
            <w:pPr>
              <w:contextualSpacing/>
              <w:jc w:val="both"/>
              <w:rPr>
                <w:rStyle w:val="HTML"/>
                <w:rFonts w:ascii="Times New Roman" w:hAnsi="Times New Roman" w:cs="Times New Roman"/>
                <w:bCs/>
                <w:spacing w:val="-4"/>
                <w:sz w:val="24"/>
                <w:szCs w:val="24"/>
              </w:rPr>
            </w:pPr>
            <w:r w:rsidRPr="00344D85">
              <w:rPr>
                <w:rStyle w:val="HTML"/>
                <w:rFonts w:ascii="Times New Roman" w:hAnsi="Times New Roman" w:cs="Times New Roman"/>
                <w:bCs/>
                <w:spacing w:val="-4"/>
                <w:sz w:val="24"/>
                <w:szCs w:val="24"/>
              </w:rPr>
              <w:t xml:space="preserve">Зі сторони Страховика - кваліфікованим електронним підписом уповноваженого представника. </w:t>
            </w:r>
          </w:p>
          <w:p w14:paraId="7D555732" w14:textId="77777777" w:rsidR="000C26DA" w:rsidRPr="00344D85" w:rsidRDefault="000C26DA" w:rsidP="000C26DA">
            <w:pPr>
              <w:contextualSpacing/>
              <w:jc w:val="both"/>
              <w:rPr>
                <w:rStyle w:val="HTML"/>
                <w:rFonts w:ascii="Times New Roman" w:hAnsi="Times New Roman" w:cs="Times New Roman"/>
                <w:bCs/>
                <w:spacing w:val="-4"/>
                <w:sz w:val="24"/>
                <w:szCs w:val="24"/>
              </w:rPr>
            </w:pPr>
            <w:r w:rsidRPr="00344D85">
              <w:rPr>
                <w:rStyle w:val="HTML"/>
                <w:rFonts w:ascii="Times New Roman" w:hAnsi="Times New Roman" w:cs="Times New Roman"/>
                <w:bCs/>
                <w:spacing w:val="-4"/>
                <w:sz w:val="24"/>
                <w:szCs w:val="24"/>
              </w:rPr>
              <w:t>Зі сторони Страхувальника – юридичної особи - кваліфікованим електронним підписом уповноваженого представника;</w:t>
            </w:r>
          </w:p>
          <w:p w14:paraId="4DFF1312" w14:textId="77777777" w:rsidR="000C26DA" w:rsidRPr="00344D85" w:rsidRDefault="000C26DA" w:rsidP="000C26DA">
            <w:pPr>
              <w:contextualSpacing/>
              <w:jc w:val="both"/>
              <w:rPr>
                <w:rStyle w:val="HTML"/>
                <w:rFonts w:ascii="Times New Roman" w:hAnsi="Times New Roman" w:cs="Times New Roman"/>
                <w:bCs/>
                <w:spacing w:val="-4"/>
                <w:sz w:val="24"/>
                <w:szCs w:val="24"/>
              </w:rPr>
            </w:pPr>
            <w:r w:rsidRPr="00344D85">
              <w:rPr>
                <w:rStyle w:val="HTML"/>
                <w:rFonts w:ascii="Times New Roman" w:hAnsi="Times New Roman" w:cs="Times New Roman"/>
                <w:bCs/>
                <w:spacing w:val="-4"/>
                <w:sz w:val="24"/>
                <w:szCs w:val="24"/>
              </w:rPr>
              <w:t>Зі сторони Страхувальника – фізичної особи - електронним підписом одноразовим ідентифікатором, шляхом направлення Страховиком одноразового ідентифікатора на засіб зв'язку (телефон, електронна адреса, застосунок VIBER, мобільний застосунок, інше) Страхувальника та введення Страхувальником такого одноразового ідентифікатора в інформаційну систему Страховика. Введення одноразового ідентифікатора Страхувальник  здійснює через посилання, направлене Страховиком разом з одноразовим ідентифікатором або додається (приєднується) до електронного повідомлення  від Страхувальника направлене на засіб зв’язку або  простим електронним підписом, або удосконаленим електронним підписом (ЕП).</w:t>
            </w:r>
          </w:p>
          <w:p w14:paraId="4D8B87C2" w14:textId="3AA93105" w:rsidR="000C26DA" w:rsidRPr="00344D85" w:rsidRDefault="000C26DA" w:rsidP="000C26DA">
            <w:pPr>
              <w:contextualSpacing/>
              <w:jc w:val="both"/>
              <w:rPr>
                <w:rStyle w:val="HTML"/>
                <w:rFonts w:ascii="Times New Roman" w:hAnsi="Times New Roman" w:cs="Times New Roman"/>
                <w:bCs/>
                <w:spacing w:val="-4"/>
                <w:sz w:val="24"/>
                <w:szCs w:val="24"/>
              </w:rPr>
            </w:pPr>
            <w:r w:rsidRPr="00344D85">
              <w:rPr>
                <w:rStyle w:val="HTML"/>
                <w:rFonts w:ascii="Times New Roman" w:hAnsi="Times New Roman" w:cs="Times New Roman"/>
                <w:bCs/>
                <w:spacing w:val="-4"/>
                <w:sz w:val="24"/>
                <w:szCs w:val="24"/>
              </w:rPr>
              <w:t>Для підписання електронного Договору страхування сторони можуть використати електронні сервіси, де підписання Договору страхування відбувається шляхом накладення ЕП або КЕП Клієнта/Страхувальника та КЕП уповноваженої особи Страховика.</w:t>
            </w:r>
          </w:p>
          <w:p w14:paraId="7CE3FEBB" w14:textId="0068831B" w:rsidR="000C26DA" w:rsidRPr="00344D85" w:rsidRDefault="000C26DA" w:rsidP="000C26DA">
            <w:pPr>
              <w:contextualSpacing/>
              <w:jc w:val="both"/>
              <w:rPr>
                <w:rStyle w:val="HTML"/>
                <w:rFonts w:ascii="Times New Roman" w:hAnsi="Times New Roman" w:cs="Times New Roman"/>
                <w:bCs/>
                <w:spacing w:val="-4"/>
                <w:sz w:val="24"/>
                <w:szCs w:val="24"/>
              </w:rPr>
            </w:pPr>
            <w:r w:rsidRPr="00344D85">
              <w:rPr>
                <w:rStyle w:val="HTML"/>
                <w:rFonts w:ascii="Times New Roman" w:hAnsi="Times New Roman" w:cs="Times New Roman"/>
                <w:bCs/>
                <w:spacing w:val="-4"/>
                <w:sz w:val="24"/>
                <w:szCs w:val="24"/>
              </w:rPr>
              <w:t>Електронний договір страхування надсилається Страхувальнику одразу після підписання такого договору.</w:t>
            </w:r>
          </w:p>
          <w:p w14:paraId="51B0434B" w14:textId="77777777" w:rsidR="000C26DA" w:rsidRPr="00344D85" w:rsidRDefault="000C26DA" w:rsidP="000C26DA">
            <w:pPr>
              <w:contextualSpacing/>
              <w:jc w:val="both"/>
              <w:rPr>
                <w:rStyle w:val="HTML"/>
                <w:rFonts w:ascii="Times New Roman" w:hAnsi="Times New Roman" w:cs="Times New Roman"/>
                <w:bCs/>
                <w:spacing w:val="-4"/>
                <w:sz w:val="24"/>
                <w:szCs w:val="24"/>
              </w:rPr>
            </w:pPr>
            <w:r w:rsidRPr="00344D85">
              <w:rPr>
                <w:rStyle w:val="HTML"/>
                <w:rFonts w:ascii="Times New Roman" w:hAnsi="Times New Roman" w:cs="Times New Roman"/>
                <w:bCs/>
                <w:spacing w:val="-4"/>
                <w:sz w:val="24"/>
                <w:szCs w:val="24"/>
              </w:rPr>
              <w:t xml:space="preserve">  На письмову вимогу Страхувальника Страховик здійснює вручення копії Договору страхування на папері з електронного </w:t>
            </w:r>
            <w:r w:rsidRPr="00344D85">
              <w:rPr>
                <w:rStyle w:val="HTML"/>
                <w:rFonts w:ascii="Times New Roman" w:hAnsi="Times New Roman" w:cs="Times New Roman"/>
                <w:bCs/>
                <w:spacing w:val="-4"/>
                <w:sz w:val="24"/>
                <w:szCs w:val="24"/>
              </w:rPr>
              <w:lastRenderedPageBreak/>
              <w:t>документу, в робочий час Страховика за його місцезнаходженням протягом 5 (п'яти) робочих днів з моменту отримання такої вимоги</w:t>
            </w:r>
          </w:p>
          <w:p w14:paraId="72127BB8" w14:textId="77777777" w:rsidR="000C26DA" w:rsidRPr="00344D85" w:rsidRDefault="000C26DA" w:rsidP="000C26DA">
            <w:pPr>
              <w:contextualSpacing/>
              <w:jc w:val="both"/>
              <w:rPr>
                <w:rStyle w:val="HTML"/>
                <w:rFonts w:ascii="Times New Roman" w:hAnsi="Times New Roman" w:cs="Times New Roman"/>
                <w:bCs/>
                <w:spacing w:val="-4"/>
                <w:sz w:val="24"/>
                <w:szCs w:val="24"/>
              </w:rPr>
            </w:pPr>
            <w:r w:rsidRPr="00344D85">
              <w:rPr>
                <w:rStyle w:val="HTML"/>
                <w:rFonts w:ascii="Times New Roman" w:hAnsi="Times New Roman" w:cs="Times New Roman"/>
                <w:bCs/>
                <w:spacing w:val="-4"/>
                <w:sz w:val="24"/>
                <w:szCs w:val="24"/>
              </w:rPr>
              <w:t>2)  В паперовій формі,  відповідно до чинного законодавства України та підписується сторонами Договору страхування.</w:t>
            </w:r>
          </w:p>
          <w:p w14:paraId="4A213C20" w14:textId="77777777" w:rsidR="000C26DA" w:rsidRPr="00344D85" w:rsidRDefault="000C26DA" w:rsidP="000C26DA">
            <w:pPr>
              <w:contextualSpacing/>
              <w:jc w:val="both"/>
              <w:rPr>
                <w:rStyle w:val="HTML"/>
                <w:rFonts w:ascii="Times New Roman" w:hAnsi="Times New Roman" w:cs="Times New Roman"/>
                <w:bCs/>
                <w:spacing w:val="-4"/>
                <w:sz w:val="24"/>
                <w:szCs w:val="24"/>
              </w:rPr>
            </w:pPr>
            <w:r w:rsidRPr="00344D85">
              <w:rPr>
                <w:rStyle w:val="HTML"/>
                <w:rFonts w:ascii="Times New Roman" w:hAnsi="Times New Roman" w:cs="Times New Roman"/>
                <w:bCs/>
                <w:spacing w:val="-4"/>
                <w:sz w:val="24"/>
                <w:szCs w:val="24"/>
              </w:rPr>
              <w:t>Договір страхування в письмовій формі укладається в двох екземплярах українською мовою для кожної із сторін.</w:t>
            </w:r>
          </w:p>
          <w:p w14:paraId="28F40EF8" w14:textId="23F10455" w:rsidR="000C26DA" w:rsidRPr="00344D85" w:rsidRDefault="000C26DA" w:rsidP="000C26DA">
            <w:pPr>
              <w:pStyle w:val="HTML0"/>
              <w:tabs>
                <w:tab w:val="left" w:pos="284"/>
                <w:tab w:val="left" w:pos="426"/>
                <w:tab w:val="left" w:pos="975"/>
                <w:tab w:val="left" w:pos="1215"/>
              </w:tabs>
              <w:contextualSpacing/>
              <w:jc w:val="both"/>
              <w:rPr>
                <w:rStyle w:val="HTML"/>
                <w:rFonts w:ascii="Times New Roman" w:hAnsi="Times New Roman" w:cs="Times New Roman"/>
                <w:bCs/>
                <w:spacing w:val="-4"/>
                <w:sz w:val="24"/>
                <w:szCs w:val="24"/>
              </w:rPr>
            </w:pPr>
            <w:r w:rsidRPr="00344D85">
              <w:rPr>
                <w:rStyle w:val="HTML"/>
                <w:rFonts w:ascii="Times New Roman" w:hAnsi="Times New Roman" w:cs="Times New Roman"/>
                <w:bCs/>
                <w:spacing w:val="-4"/>
                <w:sz w:val="24"/>
                <w:szCs w:val="24"/>
              </w:rPr>
              <w:t>Примірник договору страхування, укладеного у паперовій формі, а також додатки до нього (за наявності) надаються Страховиком (страховим посередником) страхувальнику одразу після його підписання сторонами.</w:t>
            </w:r>
          </w:p>
          <w:p w14:paraId="22DC8F0C" w14:textId="23C1A703" w:rsidR="000C26DA" w:rsidRPr="00344D85" w:rsidRDefault="000C26DA" w:rsidP="000C26DA">
            <w:pPr>
              <w:pStyle w:val="HTML0"/>
              <w:tabs>
                <w:tab w:val="clear" w:pos="916"/>
                <w:tab w:val="clear" w:pos="1832"/>
                <w:tab w:val="clear" w:pos="2748"/>
                <w:tab w:val="left" w:pos="284"/>
                <w:tab w:val="left" w:pos="426"/>
              </w:tabs>
              <w:contextualSpacing/>
              <w:jc w:val="both"/>
              <w:rPr>
                <w:rFonts w:ascii="Times New Roman" w:hAnsi="Times New Roman" w:cs="Times New Roman"/>
                <w:sz w:val="24"/>
                <w:szCs w:val="24"/>
              </w:rPr>
            </w:pPr>
          </w:p>
        </w:tc>
      </w:tr>
      <w:tr w:rsidR="000C26DA" w:rsidRPr="00194367" w14:paraId="57ED390D" w14:textId="77777777" w:rsidTr="009F4BCF">
        <w:trPr>
          <w:trHeight w:val="247"/>
        </w:trPr>
        <w:tc>
          <w:tcPr>
            <w:tcW w:w="846" w:type="dxa"/>
          </w:tcPr>
          <w:p w14:paraId="5A8C0EBB" w14:textId="0AA129B6" w:rsidR="000C26DA" w:rsidRPr="00194367" w:rsidRDefault="000C26DA" w:rsidP="000C26DA">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lastRenderedPageBreak/>
              <w:t>2</w:t>
            </w:r>
            <w:r w:rsidR="00C307E6">
              <w:rPr>
                <w:rFonts w:ascii="Times New Roman" w:hAnsi="Times New Roman" w:cs="Times New Roman"/>
                <w:sz w:val="24"/>
                <w:szCs w:val="24"/>
              </w:rPr>
              <w:t>3</w:t>
            </w:r>
          </w:p>
        </w:tc>
        <w:tc>
          <w:tcPr>
            <w:tcW w:w="3265" w:type="dxa"/>
          </w:tcPr>
          <w:p w14:paraId="4A1E141E" w14:textId="73BB8DC7" w:rsidR="000C26DA" w:rsidRPr="00194367" w:rsidRDefault="000C26DA" w:rsidP="000C26DA">
            <w:pPr>
              <w:ind w:left="38" w:right="130"/>
              <w:contextualSpacing/>
              <w:rPr>
                <w:rFonts w:ascii="Times New Roman" w:hAnsi="Times New Roman" w:cs="Times New Roman"/>
                <w:sz w:val="24"/>
                <w:szCs w:val="24"/>
              </w:rPr>
            </w:pPr>
            <w:r w:rsidRPr="00194367">
              <w:rPr>
                <w:rFonts w:ascii="Times New Roman" w:hAnsi="Times New Roman" w:cs="Times New Roman"/>
                <w:color w:val="404040"/>
                <w:sz w:val="24"/>
                <w:szCs w:val="24"/>
                <w:bdr w:val="none" w:sz="0" w:space="0" w:color="auto" w:frame="1"/>
                <w:lang w:eastAsia="ru-RU"/>
              </w:rPr>
              <w:t>Оцінка страхового ризику</w:t>
            </w:r>
          </w:p>
        </w:tc>
        <w:tc>
          <w:tcPr>
            <w:tcW w:w="6804" w:type="dxa"/>
          </w:tcPr>
          <w:p w14:paraId="6095F43A" w14:textId="7D3AF384" w:rsidR="000C26DA" w:rsidRPr="0036459F" w:rsidRDefault="000C26DA" w:rsidP="000C26DA">
            <w:pPr>
              <w:contextualSpacing/>
              <w:jc w:val="both"/>
              <w:rPr>
                <w:rStyle w:val="HTML"/>
                <w:rFonts w:ascii="Times New Roman" w:hAnsi="Times New Roman" w:cs="Times New Roman"/>
                <w:bCs/>
                <w:color w:val="000000" w:themeColor="text1"/>
                <w:spacing w:val="-4"/>
                <w:sz w:val="24"/>
                <w:szCs w:val="24"/>
              </w:rPr>
            </w:pPr>
            <w:r w:rsidRPr="003E1F8D">
              <w:rPr>
                <w:rFonts w:ascii="Times New Roman" w:hAnsi="Times New Roman" w:cs="Times New Roman"/>
                <w:color w:val="000000" w:themeColor="text1"/>
                <w:sz w:val="24"/>
                <w:szCs w:val="24"/>
                <w:bdr w:val="none" w:sz="0" w:space="0" w:color="auto" w:frame="1"/>
                <w:lang w:eastAsia="ru-RU"/>
              </w:rPr>
              <w:t xml:space="preserve">Для </w:t>
            </w:r>
            <w:r w:rsidRPr="0036459F">
              <w:rPr>
                <w:rFonts w:ascii="Times New Roman" w:hAnsi="Times New Roman" w:cs="Times New Roman"/>
                <w:color w:val="000000" w:themeColor="text1"/>
                <w:sz w:val="24"/>
                <w:szCs w:val="24"/>
                <w:bdr w:val="none" w:sz="0" w:space="0" w:color="auto" w:frame="1"/>
                <w:lang w:eastAsia="ru-RU"/>
              </w:rPr>
              <w:t xml:space="preserve">оцінки страхового ризику та визначення розміру страхової премії </w:t>
            </w:r>
            <w:r w:rsidRPr="0036459F">
              <w:rPr>
                <w:rStyle w:val="HTML"/>
                <w:rFonts w:ascii="Times New Roman" w:hAnsi="Times New Roman" w:cs="Times New Roman"/>
                <w:bCs/>
                <w:color w:val="000000" w:themeColor="text1"/>
                <w:spacing w:val="-4"/>
                <w:sz w:val="24"/>
                <w:szCs w:val="24"/>
              </w:rPr>
              <w:t>за страховим продуктом  враховуються такі основні відомості та обставини:</w:t>
            </w:r>
          </w:p>
          <w:p w14:paraId="73C72D2F" w14:textId="03F912FE" w:rsidR="000C26DA" w:rsidRPr="0036459F" w:rsidRDefault="000C26DA" w:rsidP="000C26DA">
            <w:pPr>
              <w:contextualSpacing/>
              <w:jc w:val="both"/>
              <w:rPr>
                <w:rFonts w:ascii="Times New Roman" w:hAnsi="Times New Roman" w:cs="Times New Roman"/>
                <w:color w:val="404040"/>
                <w:sz w:val="24"/>
                <w:szCs w:val="24"/>
                <w:bdr w:val="none" w:sz="0" w:space="0" w:color="auto" w:frame="1"/>
                <w:lang w:eastAsia="ru-RU"/>
              </w:rPr>
            </w:pPr>
            <w:r w:rsidRPr="0036459F">
              <w:rPr>
                <w:rStyle w:val="HTML"/>
                <w:rFonts w:ascii="Times New Roman" w:hAnsi="Times New Roman" w:cs="Times New Roman"/>
                <w:bCs/>
                <w:color w:val="000000" w:themeColor="text1"/>
                <w:spacing w:val="-4"/>
                <w:sz w:val="24"/>
                <w:szCs w:val="24"/>
              </w:rPr>
              <w:t>Технічні характеристики</w:t>
            </w:r>
            <w:r w:rsidRPr="0036459F">
              <w:rPr>
                <w:rFonts w:ascii="Times New Roman" w:hAnsi="Times New Roman" w:cs="Times New Roman"/>
                <w:color w:val="000000" w:themeColor="text1"/>
                <w:sz w:val="24"/>
                <w:szCs w:val="24"/>
                <w:bdr w:val="none" w:sz="0" w:space="0" w:color="auto" w:frame="1"/>
                <w:lang w:eastAsia="ru-RU"/>
              </w:rPr>
              <w:t xml:space="preserve"> повітряного </w:t>
            </w:r>
            <w:r w:rsidRPr="0036459F">
              <w:rPr>
                <w:rFonts w:ascii="Times New Roman" w:hAnsi="Times New Roman" w:cs="Times New Roman"/>
                <w:color w:val="404040"/>
                <w:sz w:val="24"/>
                <w:szCs w:val="24"/>
                <w:bdr w:val="none" w:sz="0" w:space="0" w:color="auto" w:frame="1"/>
                <w:lang w:eastAsia="ru-RU"/>
              </w:rPr>
              <w:t>судна:</w:t>
            </w:r>
          </w:p>
          <w:p w14:paraId="3B1D6C4B" w14:textId="42F31F1E" w:rsidR="000C26DA" w:rsidRPr="0036459F" w:rsidRDefault="000C26DA" w:rsidP="000C26DA">
            <w:pPr>
              <w:pStyle w:val="a4"/>
              <w:numPr>
                <w:ilvl w:val="0"/>
                <w:numId w:val="6"/>
              </w:numPr>
              <w:spacing w:after="0" w:line="240" w:lineRule="auto"/>
              <w:rPr>
                <w:rStyle w:val="HTML"/>
                <w:rFonts w:ascii="Times New Roman" w:hAnsi="Times New Roman" w:cs="Times New Roman"/>
                <w:spacing w:val="-4"/>
                <w:sz w:val="24"/>
                <w:szCs w:val="24"/>
                <w:lang w:eastAsia="ru-RU"/>
              </w:rPr>
            </w:pPr>
            <w:r w:rsidRPr="0036459F">
              <w:rPr>
                <w:rStyle w:val="HTML"/>
                <w:rFonts w:ascii="Times New Roman" w:hAnsi="Times New Roman" w:cs="Times New Roman"/>
                <w:spacing w:val="-4"/>
                <w:sz w:val="24"/>
                <w:szCs w:val="24"/>
                <w:lang w:eastAsia="ru-RU"/>
              </w:rPr>
              <w:t>Типи та моделі повітряних суден</w:t>
            </w:r>
          </w:p>
          <w:p w14:paraId="72D05BC6" w14:textId="03FD8710" w:rsidR="000C26DA" w:rsidRPr="0036459F" w:rsidRDefault="000C26DA" w:rsidP="000C26DA">
            <w:pPr>
              <w:pStyle w:val="a4"/>
              <w:numPr>
                <w:ilvl w:val="0"/>
                <w:numId w:val="6"/>
              </w:numPr>
              <w:spacing w:after="0" w:line="240" w:lineRule="auto"/>
              <w:rPr>
                <w:rStyle w:val="HTML"/>
                <w:rFonts w:ascii="Times New Roman" w:hAnsi="Times New Roman" w:cs="Times New Roman"/>
                <w:spacing w:val="-4"/>
                <w:sz w:val="24"/>
                <w:szCs w:val="24"/>
                <w:lang w:eastAsia="ru-RU"/>
              </w:rPr>
            </w:pPr>
            <w:r w:rsidRPr="0036459F">
              <w:rPr>
                <w:rStyle w:val="HTML"/>
                <w:rFonts w:ascii="Times New Roman" w:hAnsi="Times New Roman" w:cs="Times New Roman"/>
                <w:spacing w:val="-4"/>
                <w:sz w:val="24"/>
                <w:szCs w:val="24"/>
                <w:lang w:eastAsia="ru-RU"/>
              </w:rPr>
              <w:t>загальний технічний стан</w:t>
            </w:r>
          </w:p>
          <w:p w14:paraId="59859093" w14:textId="77777777" w:rsidR="000C26DA" w:rsidRPr="00DA2589" w:rsidRDefault="000C26DA" w:rsidP="000C26DA">
            <w:pPr>
              <w:contextualSpacing/>
              <w:jc w:val="both"/>
              <w:rPr>
                <w:rStyle w:val="HTML"/>
                <w:rFonts w:ascii="Times New Roman" w:hAnsi="Times New Roman" w:cs="Times New Roman"/>
                <w:bCs/>
                <w:spacing w:val="-4"/>
                <w:sz w:val="24"/>
                <w:szCs w:val="24"/>
              </w:rPr>
            </w:pPr>
            <w:r w:rsidRPr="00194367">
              <w:rPr>
                <w:rFonts w:ascii="Times New Roman" w:hAnsi="Times New Roman" w:cs="Times New Roman"/>
                <w:color w:val="404040"/>
                <w:sz w:val="24"/>
                <w:szCs w:val="24"/>
                <w:bdr w:val="none" w:sz="0" w:space="0" w:color="auto" w:frame="1"/>
                <w:lang w:eastAsia="ru-RU"/>
              </w:rPr>
              <w:t xml:space="preserve">Ризики та </w:t>
            </w:r>
            <w:r w:rsidRPr="00DA2589">
              <w:rPr>
                <w:rStyle w:val="HTML"/>
                <w:rFonts w:ascii="Times New Roman" w:hAnsi="Times New Roman" w:cs="Times New Roman"/>
                <w:bCs/>
                <w:spacing w:val="-4"/>
                <w:sz w:val="24"/>
                <w:szCs w:val="24"/>
              </w:rPr>
              <w:t>фактори безпеки:</w:t>
            </w:r>
          </w:p>
          <w:p w14:paraId="0720F152" w14:textId="77777777" w:rsidR="000C26DA" w:rsidRPr="0036459F" w:rsidRDefault="000C26DA" w:rsidP="000C26DA">
            <w:pPr>
              <w:pStyle w:val="a4"/>
              <w:numPr>
                <w:ilvl w:val="0"/>
                <w:numId w:val="6"/>
              </w:numPr>
              <w:spacing w:after="0" w:line="240" w:lineRule="auto"/>
              <w:rPr>
                <w:rStyle w:val="HTML"/>
                <w:rFonts w:ascii="Times New Roman" w:hAnsi="Times New Roman" w:cs="Times New Roman"/>
                <w:color w:val="000000" w:themeColor="text1"/>
                <w:spacing w:val="-4"/>
                <w:sz w:val="24"/>
                <w:szCs w:val="24"/>
                <w:lang w:eastAsia="ru-RU"/>
              </w:rPr>
            </w:pPr>
            <w:r w:rsidRPr="0036459F">
              <w:rPr>
                <w:rStyle w:val="HTML"/>
                <w:rFonts w:ascii="Times New Roman" w:hAnsi="Times New Roman" w:cs="Times New Roman"/>
                <w:color w:val="000000" w:themeColor="text1"/>
                <w:spacing w:val="-4"/>
                <w:sz w:val="24"/>
                <w:szCs w:val="24"/>
                <w:lang w:eastAsia="ru-RU"/>
              </w:rPr>
              <w:t>Ймовірність терористичних загроз або незаконного втручання в роботу авіації</w:t>
            </w:r>
          </w:p>
          <w:p w14:paraId="7BDF8BF7" w14:textId="61DE9D85" w:rsidR="000C26DA" w:rsidRPr="00DA2589" w:rsidRDefault="000C26DA" w:rsidP="000C26DA">
            <w:pPr>
              <w:pStyle w:val="a4"/>
              <w:numPr>
                <w:ilvl w:val="0"/>
                <w:numId w:val="6"/>
              </w:numPr>
              <w:spacing w:after="0" w:line="240" w:lineRule="auto"/>
              <w:rPr>
                <w:rStyle w:val="HTML"/>
                <w:rFonts w:ascii="Times New Roman" w:hAnsi="Times New Roman" w:cs="Times New Roman"/>
                <w:color w:val="000000" w:themeColor="text1"/>
                <w:spacing w:val="-4"/>
                <w:sz w:val="24"/>
                <w:szCs w:val="24"/>
                <w:lang w:eastAsia="ru-RU"/>
              </w:rPr>
            </w:pPr>
            <w:r>
              <w:rPr>
                <w:rStyle w:val="HTML"/>
                <w:rFonts w:ascii="Times New Roman" w:hAnsi="Times New Roman" w:cs="Times New Roman"/>
                <w:color w:val="000000" w:themeColor="text1"/>
                <w:spacing w:val="-4"/>
                <w:sz w:val="24"/>
                <w:szCs w:val="24"/>
                <w:lang w:eastAsia="ru-RU"/>
              </w:rPr>
              <w:t xml:space="preserve">Можливість функціонування </w:t>
            </w:r>
            <w:r w:rsidRPr="00DA2589">
              <w:rPr>
                <w:rStyle w:val="HTML"/>
                <w:rFonts w:ascii="Times New Roman" w:hAnsi="Times New Roman" w:cs="Times New Roman"/>
                <w:color w:val="000000" w:themeColor="text1"/>
                <w:spacing w:val="-4"/>
                <w:sz w:val="24"/>
                <w:szCs w:val="24"/>
                <w:lang w:eastAsia="ru-RU"/>
              </w:rPr>
              <w:t>в екстремальних умовах</w:t>
            </w:r>
            <w:r>
              <w:rPr>
                <w:rStyle w:val="HTML"/>
                <w:rFonts w:ascii="Times New Roman" w:hAnsi="Times New Roman" w:cs="Times New Roman"/>
                <w:color w:val="000000" w:themeColor="text1"/>
                <w:spacing w:val="-4"/>
                <w:sz w:val="24"/>
                <w:szCs w:val="24"/>
                <w:lang w:eastAsia="ru-RU"/>
              </w:rPr>
              <w:t xml:space="preserve"> і наявність регламентної документації</w:t>
            </w:r>
          </w:p>
          <w:p w14:paraId="56E4224A" w14:textId="2707BF1D" w:rsidR="000C26DA" w:rsidRPr="00DA2589" w:rsidRDefault="000C26DA" w:rsidP="000C26DA">
            <w:pPr>
              <w:contextualSpacing/>
              <w:jc w:val="both"/>
              <w:rPr>
                <w:rStyle w:val="HTML"/>
                <w:rFonts w:ascii="Times New Roman" w:hAnsi="Times New Roman" w:cs="Times New Roman"/>
                <w:bCs/>
                <w:color w:val="000000" w:themeColor="text1"/>
                <w:spacing w:val="-4"/>
                <w:sz w:val="24"/>
                <w:szCs w:val="24"/>
              </w:rPr>
            </w:pPr>
            <w:r w:rsidRPr="00DA2589">
              <w:rPr>
                <w:rStyle w:val="HTML"/>
                <w:rFonts w:ascii="Times New Roman" w:hAnsi="Times New Roman" w:cs="Times New Roman"/>
                <w:bCs/>
                <w:color w:val="000000" w:themeColor="text1"/>
                <w:spacing w:val="-4"/>
                <w:sz w:val="24"/>
                <w:szCs w:val="24"/>
              </w:rPr>
              <w:t>Експлуатаційні фактори:</w:t>
            </w:r>
          </w:p>
          <w:p w14:paraId="0904683F" w14:textId="4FCC7A00" w:rsidR="000C26DA" w:rsidRPr="00DA2589" w:rsidRDefault="000C26DA" w:rsidP="000C26DA">
            <w:pPr>
              <w:pStyle w:val="a4"/>
              <w:numPr>
                <w:ilvl w:val="0"/>
                <w:numId w:val="6"/>
              </w:numPr>
              <w:spacing w:after="0" w:line="240" w:lineRule="auto"/>
              <w:rPr>
                <w:rStyle w:val="HTML"/>
                <w:rFonts w:ascii="Times New Roman" w:hAnsi="Times New Roman" w:cs="Times New Roman"/>
                <w:color w:val="000000" w:themeColor="text1"/>
                <w:spacing w:val="-4"/>
                <w:sz w:val="24"/>
                <w:szCs w:val="24"/>
                <w:lang w:eastAsia="ru-RU"/>
              </w:rPr>
            </w:pPr>
            <w:r w:rsidRPr="00DA2589">
              <w:rPr>
                <w:rStyle w:val="HTML"/>
                <w:rFonts w:ascii="Times New Roman" w:hAnsi="Times New Roman" w:cs="Times New Roman"/>
                <w:color w:val="000000" w:themeColor="text1"/>
                <w:spacing w:val="-4"/>
                <w:sz w:val="24"/>
                <w:szCs w:val="24"/>
                <w:lang w:eastAsia="ru-RU"/>
              </w:rPr>
              <w:t>Призначення суд</w:t>
            </w:r>
            <w:r>
              <w:rPr>
                <w:rStyle w:val="HTML"/>
                <w:rFonts w:ascii="Times New Roman" w:hAnsi="Times New Roman" w:cs="Times New Roman"/>
                <w:color w:val="000000" w:themeColor="text1"/>
                <w:spacing w:val="-4"/>
                <w:sz w:val="24"/>
                <w:szCs w:val="24"/>
                <w:lang w:eastAsia="ru-RU"/>
              </w:rPr>
              <w:t xml:space="preserve">ен </w:t>
            </w:r>
            <w:r w:rsidRPr="00DA2589">
              <w:rPr>
                <w:rStyle w:val="HTML"/>
                <w:rFonts w:ascii="Times New Roman" w:hAnsi="Times New Roman" w:cs="Times New Roman"/>
                <w:color w:val="000000" w:themeColor="text1"/>
                <w:spacing w:val="-4"/>
                <w:sz w:val="24"/>
                <w:szCs w:val="24"/>
                <w:lang w:eastAsia="ru-RU"/>
              </w:rPr>
              <w:t>(комерційні перевезення, приватне використання, навчальні польоти тощо)</w:t>
            </w:r>
          </w:p>
          <w:p w14:paraId="2AC3C60D" w14:textId="1398FA78" w:rsidR="000C26DA" w:rsidRDefault="000C26DA" w:rsidP="000C26DA">
            <w:pPr>
              <w:pStyle w:val="a4"/>
              <w:numPr>
                <w:ilvl w:val="0"/>
                <w:numId w:val="6"/>
              </w:numPr>
              <w:spacing w:after="0" w:line="240" w:lineRule="auto"/>
              <w:rPr>
                <w:rStyle w:val="HTML"/>
                <w:rFonts w:ascii="Times New Roman" w:hAnsi="Times New Roman" w:cs="Times New Roman"/>
                <w:color w:val="000000" w:themeColor="text1"/>
                <w:spacing w:val="-4"/>
                <w:sz w:val="24"/>
                <w:szCs w:val="24"/>
                <w:lang w:eastAsia="ru-RU"/>
              </w:rPr>
            </w:pPr>
            <w:r w:rsidRPr="00DA2589">
              <w:rPr>
                <w:rStyle w:val="HTML"/>
                <w:rFonts w:ascii="Times New Roman" w:hAnsi="Times New Roman" w:cs="Times New Roman"/>
                <w:color w:val="000000" w:themeColor="text1"/>
                <w:spacing w:val="-4"/>
                <w:sz w:val="24"/>
                <w:szCs w:val="24"/>
                <w:lang w:eastAsia="ru-RU"/>
              </w:rPr>
              <w:t>Умови базування (ангарне зберігання або відкрите)</w:t>
            </w:r>
          </w:p>
          <w:p w14:paraId="6ECD875C" w14:textId="46D80D20" w:rsidR="000C26DA" w:rsidRPr="00DA2589" w:rsidRDefault="000C26DA" w:rsidP="000C26DA">
            <w:pPr>
              <w:pStyle w:val="a4"/>
              <w:numPr>
                <w:ilvl w:val="0"/>
                <w:numId w:val="6"/>
              </w:numPr>
              <w:spacing w:after="0" w:line="240" w:lineRule="auto"/>
              <w:rPr>
                <w:rStyle w:val="HTML"/>
                <w:rFonts w:ascii="Times New Roman" w:hAnsi="Times New Roman" w:cs="Times New Roman"/>
                <w:color w:val="000000" w:themeColor="text1"/>
                <w:spacing w:val="-4"/>
                <w:sz w:val="24"/>
                <w:szCs w:val="24"/>
                <w:lang w:eastAsia="ru-RU"/>
              </w:rPr>
            </w:pPr>
            <w:r w:rsidRPr="006303A9">
              <w:rPr>
                <w:rStyle w:val="HTML"/>
                <w:rFonts w:ascii="Times New Roman" w:hAnsi="Times New Roman" w:cs="Times New Roman"/>
                <w:color w:val="000000" w:themeColor="text1"/>
                <w:spacing w:val="-4"/>
                <w:sz w:val="24"/>
                <w:szCs w:val="24"/>
                <w:lang w:eastAsia="ru-RU"/>
              </w:rPr>
              <w:t>Наявність необхідн</w:t>
            </w:r>
            <w:r>
              <w:rPr>
                <w:rStyle w:val="HTML"/>
                <w:rFonts w:ascii="Times New Roman" w:hAnsi="Times New Roman" w:cs="Times New Roman"/>
                <w:color w:val="000000" w:themeColor="text1"/>
                <w:spacing w:val="-4"/>
                <w:sz w:val="24"/>
                <w:szCs w:val="24"/>
                <w:lang w:eastAsia="ru-RU"/>
              </w:rPr>
              <w:t>ого</w:t>
            </w:r>
            <w:r w:rsidRPr="006303A9">
              <w:rPr>
                <w:rStyle w:val="HTML"/>
                <w:rFonts w:ascii="Times New Roman" w:hAnsi="Times New Roman" w:cs="Times New Roman"/>
                <w:color w:val="000000" w:themeColor="text1"/>
                <w:spacing w:val="-4"/>
                <w:sz w:val="24"/>
                <w:szCs w:val="24"/>
                <w:lang w:eastAsia="ru-RU"/>
              </w:rPr>
              <w:t xml:space="preserve"> метеорологічн</w:t>
            </w:r>
            <w:r>
              <w:rPr>
                <w:rStyle w:val="HTML"/>
                <w:rFonts w:ascii="Times New Roman" w:hAnsi="Times New Roman" w:cs="Times New Roman"/>
                <w:color w:val="000000" w:themeColor="text1"/>
                <w:spacing w:val="-4"/>
                <w:sz w:val="24"/>
                <w:szCs w:val="24"/>
                <w:lang w:eastAsia="ru-RU"/>
              </w:rPr>
              <w:t>ого</w:t>
            </w:r>
            <w:r w:rsidRPr="006303A9">
              <w:rPr>
                <w:rStyle w:val="HTML"/>
                <w:rFonts w:ascii="Times New Roman" w:hAnsi="Times New Roman" w:cs="Times New Roman"/>
                <w:color w:val="000000" w:themeColor="text1"/>
                <w:spacing w:val="-4"/>
                <w:sz w:val="24"/>
                <w:szCs w:val="24"/>
                <w:lang w:eastAsia="ru-RU"/>
              </w:rPr>
              <w:t xml:space="preserve"> обладнання у справному стані</w:t>
            </w:r>
          </w:p>
          <w:p w14:paraId="3391A91B" w14:textId="05F9873D" w:rsidR="000C26DA" w:rsidRPr="0036459F" w:rsidRDefault="000C26DA" w:rsidP="000C26DA">
            <w:pPr>
              <w:contextualSpacing/>
              <w:jc w:val="both"/>
              <w:rPr>
                <w:rStyle w:val="HTML"/>
                <w:rFonts w:ascii="Times New Roman" w:hAnsi="Times New Roman" w:cs="Times New Roman"/>
                <w:bCs/>
                <w:spacing w:val="-4"/>
                <w:sz w:val="24"/>
                <w:szCs w:val="24"/>
              </w:rPr>
            </w:pPr>
            <w:r w:rsidRPr="0036459F">
              <w:rPr>
                <w:rStyle w:val="HTML"/>
                <w:rFonts w:ascii="Times New Roman" w:hAnsi="Times New Roman" w:cs="Times New Roman"/>
                <w:bCs/>
                <w:spacing w:val="-4"/>
                <w:sz w:val="24"/>
                <w:szCs w:val="24"/>
              </w:rPr>
              <w:t>Персонал:</w:t>
            </w:r>
          </w:p>
          <w:p w14:paraId="7611361D" w14:textId="33A134D0" w:rsidR="000C26DA" w:rsidRPr="0036459F" w:rsidRDefault="000C26DA" w:rsidP="000C26DA">
            <w:pPr>
              <w:pStyle w:val="a4"/>
              <w:numPr>
                <w:ilvl w:val="0"/>
                <w:numId w:val="6"/>
              </w:numPr>
              <w:spacing w:after="0" w:line="240" w:lineRule="auto"/>
              <w:rPr>
                <w:rStyle w:val="HTML"/>
                <w:rFonts w:ascii="Times New Roman" w:hAnsi="Times New Roman" w:cs="Times New Roman"/>
                <w:color w:val="000000" w:themeColor="text1"/>
                <w:spacing w:val="-4"/>
                <w:sz w:val="24"/>
                <w:szCs w:val="24"/>
                <w:lang w:eastAsia="ru-RU"/>
              </w:rPr>
            </w:pPr>
            <w:r w:rsidRPr="0036459F">
              <w:rPr>
                <w:rStyle w:val="HTML"/>
                <w:rFonts w:ascii="Times New Roman" w:hAnsi="Times New Roman" w:cs="Times New Roman"/>
                <w:bCs/>
                <w:spacing w:val="-4"/>
                <w:sz w:val="24"/>
                <w:szCs w:val="24"/>
                <w:lang w:eastAsia="en-US"/>
              </w:rPr>
              <w:t xml:space="preserve">Досвід та </w:t>
            </w:r>
            <w:r w:rsidRPr="0036459F">
              <w:rPr>
                <w:rStyle w:val="HTML"/>
                <w:rFonts w:ascii="Times New Roman" w:hAnsi="Times New Roman" w:cs="Times New Roman"/>
                <w:color w:val="000000" w:themeColor="text1"/>
                <w:spacing w:val="-4"/>
                <w:sz w:val="24"/>
                <w:szCs w:val="24"/>
                <w:lang w:eastAsia="ru-RU"/>
              </w:rPr>
              <w:t>кваліфікація персоналу</w:t>
            </w:r>
          </w:p>
          <w:p w14:paraId="50C5ED46" w14:textId="0ABE34E8" w:rsidR="000C26DA" w:rsidRPr="0036459F" w:rsidRDefault="000C26DA" w:rsidP="000C26DA">
            <w:pPr>
              <w:pStyle w:val="a4"/>
              <w:numPr>
                <w:ilvl w:val="0"/>
                <w:numId w:val="6"/>
              </w:numPr>
              <w:spacing w:after="0" w:line="240" w:lineRule="auto"/>
              <w:rPr>
                <w:rStyle w:val="HTML"/>
                <w:rFonts w:ascii="Times New Roman" w:hAnsi="Times New Roman" w:cs="Times New Roman"/>
                <w:bCs/>
                <w:spacing w:val="-4"/>
                <w:sz w:val="24"/>
                <w:szCs w:val="24"/>
                <w:lang w:eastAsia="en-US"/>
              </w:rPr>
            </w:pPr>
            <w:r>
              <w:rPr>
                <w:rStyle w:val="HTML"/>
                <w:rFonts w:ascii="Times New Roman" w:hAnsi="Times New Roman" w:cs="Times New Roman"/>
                <w:bCs/>
                <w:spacing w:val="-4"/>
                <w:sz w:val="24"/>
                <w:szCs w:val="24"/>
                <w:lang w:eastAsia="en-US"/>
              </w:rPr>
              <w:t>П</w:t>
            </w:r>
            <w:r w:rsidRPr="0036459F">
              <w:rPr>
                <w:rStyle w:val="HTML"/>
                <w:rFonts w:ascii="Times New Roman" w:hAnsi="Times New Roman" w:cs="Times New Roman"/>
                <w:bCs/>
                <w:spacing w:val="-4"/>
                <w:sz w:val="24"/>
                <w:szCs w:val="24"/>
                <w:lang w:eastAsia="en-US"/>
              </w:rPr>
              <w:t>освідчення про допуск до експлуатації ЗПМ;</w:t>
            </w:r>
          </w:p>
          <w:p w14:paraId="7111695C" w14:textId="5C88FB85" w:rsidR="000C26DA" w:rsidRPr="0036459F" w:rsidRDefault="000C26DA" w:rsidP="000C26DA">
            <w:pPr>
              <w:pStyle w:val="a4"/>
              <w:numPr>
                <w:ilvl w:val="0"/>
                <w:numId w:val="6"/>
              </w:numPr>
              <w:spacing w:after="0" w:line="240" w:lineRule="auto"/>
              <w:rPr>
                <w:rStyle w:val="HTML"/>
                <w:rFonts w:ascii="Times New Roman" w:hAnsi="Times New Roman" w:cs="Times New Roman"/>
                <w:bCs/>
                <w:spacing w:val="-4"/>
                <w:sz w:val="24"/>
                <w:szCs w:val="24"/>
                <w:lang w:eastAsia="en-US"/>
              </w:rPr>
            </w:pPr>
            <w:r>
              <w:rPr>
                <w:rStyle w:val="HTML"/>
                <w:rFonts w:ascii="Times New Roman" w:hAnsi="Times New Roman" w:cs="Times New Roman"/>
                <w:bCs/>
                <w:spacing w:val="-4"/>
                <w:sz w:val="24"/>
                <w:szCs w:val="24"/>
                <w:lang w:eastAsia="en-US"/>
              </w:rPr>
              <w:t>В</w:t>
            </w:r>
            <w:r w:rsidRPr="0036459F">
              <w:rPr>
                <w:rStyle w:val="HTML"/>
                <w:rFonts w:ascii="Times New Roman" w:hAnsi="Times New Roman" w:cs="Times New Roman"/>
                <w:bCs/>
                <w:spacing w:val="-4"/>
                <w:sz w:val="24"/>
                <w:szCs w:val="24"/>
                <w:lang w:eastAsia="en-US"/>
              </w:rPr>
              <w:t>икон</w:t>
            </w:r>
            <w:r>
              <w:rPr>
                <w:rStyle w:val="HTML"/>
                <w:rFonts w:ascii="Times New Roman" w:hAnsi="Times New Roman" w:cs="Times New Roman"/>
                <w:bCs/>
                <w:spacing w:val="-4"/>
                <w:sz w:val="24"/>
                <w:szCs w:val="24"/>
                <w:lang w:eastAsia="en-US"/>
              </w:rPr>
              <w:t>ання</w:t>
            </w:r>
            <w:r w:rsidRPr="0036459F">
              <w:rPr>
                <w:rStyle w:val="HTML"/>
                <w:rFonts w:ascii="Times New Roman" w:hAnsi="Times New Roman" w:cs="Times New Roman"/>
                <w:bCs/>
                <w:spacing w:val="-4"/>
                <w:sz w:val="24"/>
                <w:szCs w:val="24"/>
                <w:lang w:eastAsia="en-US"/>
              </w:rPr>
              <w:t xml:space="preserve"> норматив</w:t>
            </w:r>
            <w:r>
              <w:rPr>
                <w:rStyle w:val="HTML"/>
                <w:rFonts w:ascii="Times New Roman" w:hAnsi="Times New Roman" w:cs="Times New Roman"/>
                <w:bCs/>
                <w:spacing w:val="-4"/>
                <w:sz w:val="24"/>
                <w:szCs w:val="24"/>
                <w:lang w:eastAsia="en-US"/>
              </w:rPr>
              <w:t>у</w:t>
            </w:r>
            <w:r w:rsidRPr="0036459F">
              <w:rPr>
                <w:rStyle w:val="HTML"/>
                <w:rFonts w:ascii="Times New Roman" w:hAnsi="Times New Roman" w:cs="Times New Roman"/>
                <w:bCs/>
                <w:spacing w:val="-4"/>
                <w:sz w:val="24"/>
                <w:szCs w:val="24"/>
                <w:lang w:eastAsia="en-US"/>
              </w:rPr>
              <w:t xml:space="preserve"> щодо дотримання вимог посадкової дистанції </w:t>
            </w:r>
          </w:p>
          <w:p w14:paraId="3601612B" w14:textId="06832AE6" w:rsidR="000C26DA" w:rsidRPr="0036459F" w:rsidRDefault="000C26DA" w:rsidP="000C26DA">
            <w:pPr>
              <w:rPr>
                <w:rStyle w:val="HTML"/>
                <w:rFonts w:ascii="Times New Roman" w:hAnsi="Times New Roman" w:cs="Times New Roman"/>
                <w:bCs/>
                <w:spacing w:val="-4"/>
                <w:sz w:val="24"/>
                <w:szCs w:val="24"/>
              </w:rPr>
            </w:pPr>
            <w:r w:rsidRPr="0036459F">
              <w:rPr>
                <w:rStyle w:val="HTML"/>
                <w:rFonts w:ascii="Times New Roman" w:hAnsi="Times New Roman" w:cs="Times New Roman"/>
                <w:bCs/>
                <w:color w:val="000000"/>
                <w:spacing w:val="-4"/>
                <w:sz w:val="24"/>
                <w:szCs w:val="24"/>
              </w:rPr>
              <w:t xml:space="preserve">Попередня страхова </w:t>
            </w:r>
            <w:r w:rsidRPr="0036459F">
              <w:rPr>
                <w:rStyle w:val="HTML"/>
                <w:rFonts w:ascii="Times New Roman" w:hAnsi="Times New Roman" w:cs="Times New Roman"/>
                <w:bCs/>
                <w:spacing w:val="-4"/>
                <w:sz w:val="24"/>
                <w:szCs w:val="24"/>
              </w:rPr>
              <w:t>історія:</w:t>
            </w:r>
          </w:p>
          <w:p w14:paraId="6DF98948" w14:textId="77777777" w:rsidR="000C26DA" w:rsidRPr="00DA2589" w:rsidRDefault="000C26DA" w:rsidP="000C26DA">
            <w:pPr>
              <w:pStyle w:val="a4"/>
              <w:numPr>
                <w:ilvl w:val="0"/>
                <w:numId w:val="6"/>
              </w:numPr>
              <w:spacing w:after="0" w:line="240" w:lineRule="auto"/>
              <w:rPr>
                <w:rStyle w:val="HTML"/>
                <w:rFonts w:ascii="Times New Roman" w:hAnsi="Times New Roman" w:cs="Times New Roman"/>
                <w:color w:val="000000" w:themeColor="text1"/>
                <w:spacing w:val="-4"/>
                <w:sz w:val="24"/>
                <w:szCs w:val="24"/>
                <w:lang w:eastAsia="ru-RU"/>
              </w:rPr>
            </w:pPr>
            <w:r w:rsidRPr="00DA2589">
              <w:rPr>
                <w:rStyle w:val="HTML"/>
                <w:rFonts w:ascii="Times New Roman" w:hAnsi="Times New Roman" w:cs="Times New Roman"/>
                <w:bCs/>
                <w:color w:val="auto"/>
                <w:spacing w:val="-4"/>
                <w:sz w:val="24"/>
                <w:szCs w:val="24"/>
                <w:lang w:eastAsia="en-US"/>
              </w:rPr>
              <w:t xml:space="preserve">Наявність та </w:t>
            </w:r>
            <w:r w:rsidRPr="00DA2589">
              <w:rPr>
                <w:rStyle w:val="HTML"/>
                <w:rFonts w:ascii="Times New Roman" w:hAnsi="Times New Roman" w:cs="Times New Roman"/>
                <w:color w:val="000000" w:themeColor="text1"/>
                <w:spacing w:val="-4"/>
                <w:sz w:val="24"/>
                <w:szCs w:val="24"/>
                <w:lang w:eastAsia="ru-RU"/>
              </w:rPr>
              <w:t>кількість страхових випадків у минулому</w:t>
            </w:r>
          </w:p>
          <w:p w14:paraId="5FE3DBFB" w14:textId="3D45D97C" w:rsidR="000C26DA" w:rsidRPr="00DA2589" w:rsidRDefault="000C26DA" w:rsidP="000C26DA">
            <w:pPr>
              <w:shd w:val="clear" w:color="auto" w:fill="FFFFFF"/>
              <w:spacing w:after="300" w:line="312" w:lineRule="atLeast"/>
              <w:textAlignment w:val="baseline"/>
              <w:outlineLvl w:val="2"/>
              <w:rPr>
                <w:rFonts w:ascii="Times New Roman" w:hAnsi="Times New Roman" w:cs="Times New Roman"/>
                <w:color w:val="000000" w:themeColor="text1"/>
                <w:sz w:val="24"/>
                <w:szCs w:val="24"/>
                <w:bdr w:val="none" w:sz="0" w:space="0" w:color="auto" w:frame="1"/>
                <w:lang w:eastAsia="ru-RU"/>
              </w:rPr>
            </w:pPr>
            <w:r w:rsidRPr="00DA2589">
              <w:rPr>
                <w:rFonts w:ascii="Times New Roman" w:hAnsi="Times New Roman" w:cs="Times New Roman"/>
                <w:color w:val="000000" w:themeColor="text1"/>
                <w:sz w:val="24"/>
                <w:szCs w:val="24"/>
                <w:bdr w:val="none" w:sz="0" w:space="0" w:color="auto" w:frame="1"/>
                <w:lang w:eastAsia="ru-RU"/>
              </w:rPr>
              <w:t>Юридичні та фінансові фактори:</w:t>
            </w:r>
          </w:p>
          <w:p w14:paraId="437B226C" w14:textId="77777777" w:rsidR="000C26DA" w:rsidRPr="00DA2589" w:rsidRDefault="000C26DA" w:rsidP="000C26DA">
            <w:pPr>
              <w:pStyle w:val="a4"/>
              <w:numPr>
                <w:ilvl w:val="0"/>
                <w:numId w:val="6"/>
              </w:numPr>
              <w:spacing w:after="0" w:line="240" w:lineRule="auto"/>
              <w:rPr>
                <w:rStyle w:val="HTML"/>
                <w:rFonts w:ascii="Times New Roman" w:hAnsi="Times New Roman" w:cs="Times New Roman"/>
                <w:color w:val="000000" w:themeColor="text1"/>
                <w:spacing w:val="-4"/>
                <w:sz w:val="24"/>
                <w:szCs w:val="24"/>
                <w:lang w:eastAsia="ru-RU"/>
              </w:rPr>
            </w:pPr>
            <w:r w:rsidRPr="00DA2589">
              <w:rPr>
                <w:rStyle w:val="HTML"/>
                <w:rFonts w:ascii="Times New Roman" w:hAnsi="Times New Roman" w:cs="Times New Roman"/>
                <w:color w:val="000000" w:themeColor="text1"/>
                <w:spacing w:val="-4"/>
                <w:sz w:val="24"/>
                <w:szCs w:val="24"/>
                <w:lang w:eastAsia="ru-RU"/>
              </w:rPr>
              <w:t>Реєстрація та відповідність міжнародним стандартам</w:t>
            </w:r>
          </w:p>
          <w:p w14:paraId="65E454D6" w14:textId="1F6FC7FD" w:rsidR="000C26DA" w:rsidRPr="0036459F" w:rsidRDefault="000C26DA" w:rsidP="000C26DA">
            <w:pPr>
              <w:pStyle w:val="a4"/>
              <w:numPr>
                <w:ilvl w:val="0"/>
                <w:numId w:val="6"/>
              </w:numPr>
              <w:spacing w:after="0" w:line="240" w:lineRule="auto"/>
              <w:rPr>
                <w:rStyle w:val="HTML"/>
                <w:rFonts w:ascii="Times New Roman" w:hAnsi="Times New Roman" w:cs="Times New Roman"/>
                <w:color w:val="000000" w:themeColor="text1"/>
                <w:spacing w:val="-4"/>
                <w:sz w:val="24"/>
                <w:szCs w:val="24"/>
                <w:lang w:eastAsia="ru-RU"/>
              </w:rPr>
            </w:pPr>
            <w:r w:rsidRPr="00DA2589">
              <w:rPr>
                <w:rStyle w:val="HTML"/>
                <w:rFonts w:ascii="Times New Roman" w:hAnsi="Times New Roman" w:cs="Times New Roman"/>
                <w:color w:val="000000" w:themeColor="text1"/>
                <w:spacing w:val="-4"/>
                <w:sz w:val="24"/>
                <w:szCs w:val="24"/>
                <w:lang w:eastAsia="ru-RU"/>
              </w:rPr>
              <w:t xml:space="preserve">Фінансовий стан власника/експлуатанта </w:t>
            </w:r>
            <w:r w:rsidRPr="0036459F">
              <w:rPr>
                <w:rStyle w:val="HTML"/>
                <w:rFonts w:ascii="Times New Roman" w:hAnsi="Times New Roman" w:cs="Times New Roman"/>
                <w:bCs/>
                <w:spacing w:val="-4"/>
                <w:sz w:val="24"/>
                <w:szCs w:val="24"/>
                <w:lang w:eastAsia="en-US"/>
              </w:rPr>
              <w:t>ЗПМ;</w:t>
            </w:r>
          </w:p>
          <w:p w14:paraId="7E73D780" w14:textId="77777777" w:rsidR="000C26DA" w:rsidRPr="0036459F" w:rsidRDefault="000C26DA" w:rsidP="000C26DA">
            <w:pPr>
              <w:pStyle w:val="a4"/>
              <w:numPr>
                <w:ilvl w:val="0"/>
                <w:numId w:val="6"/>
              </w:numPr>
              <w:spacing w:after="0" w:line="240" w:lineRule="auto"/>
              <w:rPr>
                <w:rStyle w:val="HTML"/>
                <w:rFonts w:ascii="Times New Roman" w:hAnsi="Times New Roman" w:cs="Times New Roman"/>
                <w:color w:val="000000" w:themeColor="text1"/>
                <w:spacing w:val="-4"/>
                <w:sz w:val="24"/>
                <w:szCs w:val="24"/>
                <w:lang w:eastAsia="ru-RU"/>
              </w:rPr>
            </w:pPr>
            <w:r w:rsidRPr="0036459F">
              <w:rPr>
                <w:rStyle w:val="HTML"/>
                <w:rFonts w:ascii="Times New Roman" w:hAnsi="Times New Roman" w:cs="Times New Roman"/>
                <w:color w:val="000000" w:themeColor="text1"/>
                <w:spacing w:val="-4"/>
                <w:sz w:val="24"/>
                <w:szCs w:val="24"/>
                <w:lang w:eastAsia="ru-RU"/>
              </w:rPr>
              <w:t>Використання судна у військових чи екстремальних умовах</w:t>
            </w:r>
          </w:p>
          <w:p w14:paraId="3D1F3F10" w14:textId="77777777" w:rsidR="000C26DA" w:rsidRPr="0036459F" w:rsidRDefault="000C26DA" w:rsidP="000C26DA">
            <w:pPr>
              <w:pStyle w:val="a4"/>
              <w:numPr>
                <w:ilvl w:val="0"/>
                <w:numId w:val="6"/>
              </w:numPr>
              <w:spacing w:after="0" w:line="240" w:lineRule="auto"/>
              <w:rPr>
                <w:rStyle w:val="HTML"/>
                <w:rFonts w:ascii="Times New Roman" w:hAnsi="Times New Roman" w:cs="Times New Roman"/>
                <w:color w:val="000000" w:themeColor="text1"/>
                <w:spacing w:val="-4"/>
                <w:sz w:val="24"/>
                <w:szCs w:val="24"/>
                <w:lang w:eastAsia="ru-RU"/>
              </w:rPr>
            </w:pPr>
            <w:r w:rsidRPr="0036459F">
              <w:rPr>
                <w:rStyle w:val="HTML"/>
                <w:rFonts w:ascii="Times New Roman" w:hAnsi="Times New Roman" w:cs="Times New Roman"/>
                <w:color w:val="000000" w:themeColor="text1"/>
                <w:spacing w:val="-4"/>
                <w:sz w:val="24"/>
                <w:szCs w:val="24"/>
                <w:lang w:eastAsia="ru-RU"/>
              </w:rPr>
              <w:t>Участь у авіашоу, навчально-тренувальних, тестових польотах</w:t>
            </w:r>
          </w:p>
          <w:p w14:paraId="7EF6AA39" w14:textId="77777777" w:rsidR="000C26DA" w:rsidRPr="00194367" w:rsidRDefault="000C26DA" w:rsidP="000C26DA">
            <w:pPr>
              <w:contextualSpacing/>
              <w:rPr>
                <w:rStyle w:val="HTML"/>
                <w:rFonts w:ascii="Times New Roman" w:eastAsiaTheme="minorHAnsi" w:hAnsi="Times New Roman" w:cs="Times New Roman"/>
                <w:color w:val="000000"/>
                <w:spacing w:val="-4"/>
                <w:sz w:val="24"/>
                <w:szCs w:val="24"/>
                <w:lang w:eastAsia="ru-RU"/>
              </w:rPr>
            </w:pPr>
          </w:p>
        </w:tc>
      </w:tr>
      <w:tr w:rsidR="000C26DA" w:rsidRPr="00194367" w14:paraId="321D5A7B" w14:textId="28567517" w:rsidTr="009F4BCF">
        <w:trPr>
          <w:trHeight w:val="247"/>
        </w:trPr>
        <w:tc>
          <w:tcPr>
            <w:tcW w:w="846" w:type="dxa"/>
          </w:tcPr>
          <w:p w14:paraId="354D299B" w14:textId="272ACA31" w:rsidR="000C26DA" w:rsidRPr="00E90920" w:rsidRDefault="000C26DA" w:rsidP="000C26DA">
            <w:pPr>
              <w:ind w:hanging="108"/>
              <w:contextualSpacing/>
              <w:jc w:val="center"/>
              <w:rPr>
                <w:rFonts w:ascii="Times New Roman" w:hAnsi="Times New Roman" w:cs="Times New Roman"/>
                <w:sz w:val="24"/>
                <w:szCs w:val="24"/>
              </w:rPr>
            </w:pPr>
            <w:r>
              <w:rPr>
                <w:rFonts w:ascii="Times New Roman" w:hAnsi="Times New Roman" w:cs="Times New Roman"/>
                <w:sz w:val="24"/>
                <w:szCs w:val="24"/>
                <w:lang w:val="en-US"/>
              </w:rPr>
              <w:t>2</w:t>
            </w:r>
            <w:r w:rsidR="00E90920">
              <w:rPr>
                <w:rFonts w:ascii="Times New Roman" w:hAnsi="Times New Roman" w:cs="Times New Roman"/>
                <w:sz w:val="24"/>
                <w:szCs w:val="24"/>
              </w:rPr>
              <w:t>4</w:t>
            </w:r>
          </w:p>
        </w:tc>
        <w:tc>
          <w:tcPr>
            <w:tcW w:w="3265" w:type="dxa"/>
          </w:tcPr>
          <w:p w14:paraId="7AA5AB00" w14:textId="77777777" w:rsidR="000C26DA" w:rsidRPr="009C74C1" w:rsidRDefault="000C26DA" w:rsidP="000C26DA">
            <w:pPr>
              <w:ind w:left="38" w:right="130"/>
              <w:contextualSpacing/>
              <w:rPr>
                <w:rFonts w:ascii="Times New Roman" w:hAnsi="Times New Roman" w:cs="Times New Roman"/>
                <w:sz w:val="24"/>
                <w:szCs w:val="24"/>
              </w:rPr>
            </w:pPr>
            <w:r w:rsidRPr="009C74C1">
              <w:rPr>
                <w:rFonts w:ascii="Times New Roman" w:hAnsi="Times New Roman" w:cs="Times New Roman"/>
                <w:sz w:val="24"/>
                <w:szCs w:val="24"/>
              </w:rPr>
              <w:t xml:space="preserve">Можливі наслідки для споживача в разі невиконання ним обов’язків, визначених договором страхування, включаючи несвоєчасне повідомлення про настання страхового випадку без поважних причин та </w:t>
            </w:r>
            <w:r w:rsidRPr="009C74C1">
              <w:rPr>
                <w:rFonts w:ascii="Times New Roman" w:hAnsi="Times New Roman" w:cs="Times New Roman"/>
                <w:sz w:val="24"/>
                <w:szCs w:val="24"/>
              </w:rPr>
              <w:lastRenderedPageBreak/>
              <w:t>несвоєчасну сплату страхової премії або її наступної частини</w:t>
            </w:r>
          </w:p>
          <w:p w14:paraId="6C41EDC2" w14:textId="77777777" w:rsidR="000C26DA" w:rsidRPr="009C74C1" w:rsidRDefault="000C26DA" w:rsidP="000C26DA">
            <w:pPr>
              <w:ind w:left="38" w:right="130"/>
              <w:contextualSpacing/>
              <w:rPr>
                <w:rFonts w:ascii="Times New Roman" w:hAnsi="Times New Roman" w:cs="Times New Roman"/>
                <w:sz w:val="24"/>
                <w:szCs w:val="24"/>
              </w:rPr>
            </w:pPr>
          </w:p>
        </w:tc>
        <w:tc>
          <w:tcPr>
            <w:tcW w:w="6804" w:type="dxa"/>
          </w:tcPr>
          <w:p w14:paraId="409E1038" w14:textId="77777777" w:rsidR="000C26DA" w:rsidRPr="003E1F8D" w:rsidRDefault="000C26DA" w:rsidP="000C26DA">
            <w:pPr>
              <w:ind w:left="38" w:right="130"/>
              <w:contextualSpacing/>
              <w:rPr>
                <w:rFonts w:ascii="Times New Roman" w:hAnsi="Times New Roman" w:cs="Times New Roman"/>
                <w:sz w:val="24"/>
                <w:szCs w:val="24"/>
              </w:rPr>
            </w:pPr>
            <w:r w:rsidRPr="003E1F8D">
              <w:rPr>
                <w:rFonts w:ascii="Times New Roman" w:hAnsi="Times New Roman" w:cs="Times New Roman"/>
                <w:sz w:val="24"/>
                <w:szCs w:val="24"/>
              </w:rPr>
              <w:lastRenderedPageBreak/>
              <w:t>Страховик може відмовити у страховій виплаті або зменшити її розмір у випадку якщо Страхувальник:</w:t>
            </w:r>
          </w:p>
          <w:p w14:paraId="0AE0F982" w14:textId="77777777" w:rsidR="000C26DA" w:rsidRPr="003E1F8D" w:rsidRDefault="000C26DA" w:rsidP="000C26DA">
            <w:pPr>
              <w:pStyle w:val="a4"/>
              <w:numPr>
                <w:ilvl w:val="0"/>
                <w:numId w:val="6"/>
              </w:numPr>
              <w:spacing w:after="0" w:line="240" w:lineRule="auto"/>
              <w:rPr>
                <w:rStyle w:val="HTML"/>
                <w:rFonts w:ascii="Times New Roman" w:hAnsi="Times New Roman" w:cs="Times New Roman"/>
                <w:bCs/>
                <w:spacing w:val="-4"/>
                <w:sz w:val="24"/>
                <w:szCs w:val="24"/>
                <w:lang w:eastAsia="en-US"/>
              </w:rPr>
            </w:pPr>
            <w:r w:rsidRPr="003E1F8D">
              <w:rPr>
                <w:rStyle w:val="HTML"/>
                <w:rFonts w:ascii="Times New Roman" w:hAnsi="Times New Roman" w:cs="Times New Roman"/>
                <w:bCs/>
                <w:spacing w:val="-4"/>
                <w:sz w:val="24"/>
                <w:szCs w:val="24"/>
                <w:lang w:eastAsia="en-US"/>
              </w:rPr>
              <w:t>несвоєчасно повідомив про настання страхового випадку у передбачені умовами договору строки;</w:t>
            </w:r>
          </w:p>
          <w:p w14:paraId="73D09670" w14:textId="77777777" w:rsidR="000C26DA" w:rsidRPr="003E1F8D" w:rsidRDefault="000C26DA" w:rsidP="000C26DA">
            <w:pPr>
              <w:pStyle w:val="a4"/>
              <w:numPr>
                <w:ilvl w:val="0"/>
                <w:numId w:val="6"/>
              </w:numPr>
              <w:spacing w:after="0" w:line="240" w:lineRule="auto"/>
              <w:rPr>
                <w:rStyle w:val="HTML"/>
                <w:rFonts w:ascii="Times New Roman" w:hAnsi="Times New Roman" w:cs="Times New Roman"/>
                <w:bCs/>
                <w:spacing w:val="-4"/>
                <w:sz w:val="24"/>
                <w:szCs w:val="24"/>
                <w:lang w:eastAsia="en-US"/>
              </w:rPr>
            </w:pPr>
            <w:r w:rsidRPr="003E1F8D">
              <w:rPr>
                <w:rStyle w:val="HTML"/>
                <w:rFonts w:ascii="Times New Roman" w:hAnsi="Times New Roman" w:cs="Times New Roman"/>
                <w:bCs/>
                <w:spacing w:val="-4"/>
                <w:sz w:val="24"/>
                <w:szCs w:val="24"/>
                <w:lang w:eastAsia="en-US"/>
              </w:rPr>
              <w:t>не виконав обов’язки, згідно умов договору страхування;</w:t>
            </w:r>
          </w:p>
          <w:p w14:paraId="242838F5" w14:textId="77777777" w:rsidR="000C26DA" w:rsidRPr="003E1F8D" w:rsidRDefault="000C26DA" w:rsidP="000C26DA">
            <w:pPr>
              <w:pStyle w:val="a4"/>
              <w:numPr>
                <w:ilvl w:val="0"/>
                <w:numId w:val="6"/>
              </w:numPr>
              <w:spacing w:after="0" w:line="240" w:lineRule="auto"/>
              <w:rPr>
                <w:rStyle w:val="HTML"/>
                <w:rFonts w:ascii="Times New Roman" w:hAnsi="Times New Roman" w:cs="Times New Roman"/>
                <w:bCs/>
                <w:spacing w:val="-4"/>
                <w:sz w:val="24"/>
                <w:szCs w:val="24"/>
                <w:lang w:eastAsia="en-US"/>
              </w:rPr>
            </w:pPr>
            <w:r w:rsidRPr="003E1F8D">
              <w:rPr>
                <w:rStyle w:val="HTML"/>
                <w:rFonts w:ascii="Times New Roman" w:hAnsi="Times New Roman" w:cs="Times New Roman"/>
                <w:bCs/>
                <w:spacing w:val="-4"/>
                <w:sz w:val="24"/>
                <w:szCs w:val="24"/>
                <w:lang w:eastAsia="en-US"/>
              </w:rPr>
              <w:t>не сплатив страхову премію (її чергову частину) у строки визначені договором страхування;</w:t>
            </w:r>
          </w:p>
          <w:p w14:paraId="361DC2A1" w14:textId="77777777" w:rsidR="000C26DA" w:rsidRPr="003E1F8D" w:rsidRDefault="000C26DA" w:rsidP="000C26DA">
            <w:pPr>
              <w:pStyle w:val="a4"/>
              <w:numPr>
                <w:ilvl w:val="0"/>
                <w:numId w:val="6"/>
              </w:numPr>
              <w:spacing w:after="0" w:line="240" w:lineRule="auto"/>
              <w:rPr>
                <w:rStyle w:val="HTML"/>
                <w:rFonts w:ascii="Times New Roman" w:hAnsi="Times New Roman" w:cs="Times New Roman"/>
                <w:bCs/>
                <w:spacing w:val="-4"/>
                <w:sz w:val="24"/>
                <w:szCs w:val="24"/>
                <w:lang w:eastAsia="en-US"/>
              </w:rPr>
            </w:pPr>
            <w:r w:rsidRPr="003E1F8D">
              <w:rPr>
                <w:rStyle w:val="HTML"/>
                <w:rFonts w:ascii="Times New Roman" w:hAnsi="Times New Roman" w:cs="Times New Roman"/>
                <w:bCs/>
                <w:spacing w:val="-4"/>
                <w:sz w:val="24"/>
                <w:szCs w:val="24"/>
                <w:lang w:eastAsia="en-US"/>
              </w:rPr>
              <w:t>інших підстав, встановлених чинним законодавством України, та договором страхування.</w:t>
            </w:r>
          </w:p>
          <w:p w14:paraId="384B0C23" w14:textId="77777777" w:rsidR="000C26DA" w:rsidRPr="009C74C1" w:rsidRDefault="000C26DA" w:rsidP="000C26DA">
            <w:pPr>
              <w:contextualSpacing/>
              <w:rPr>
                <w:rStyle w:val="HTML"/>
                <w:rFonts w:ascii="Times New Roman" w:eastAsiaTheme="minorHAnsi" w:hAnsi="Times New Roman" w:cs="Times New Roman"/>
                <w:color w:val="000000"/>
                <w:spacing w:val="-4"/>
                <w:sz w:val="24"/>
                <w:szCs w:val="24"/>
                <w:lang w:eastAsia="ru-RU"/>
              </w:rPr>
            </w:pPr>
          </w:p>
        </w:tc>
      </w:tr>
      <w:tr w:rsidR="000C26DA" w:rsidRPr="00194367" w14:paraId="1E7BB769" w14:textId="77777777" w:rsidTr="009F4BCF">
        <w:trPr>
          <w:trHeight w:val="247"/>
        </w:trPr>
        <w:tc>
          <w:tcPr>
            <w:tcW w:w="846" w:type="dxa"/>
          </w:tcPr>
          <w:p w14:paraId="7EED0C2C" w14:textId="6E1B6B26" w:rsidR="000C26DA" w:rsidRPr="00194367" w:rsidRDefault="000C26DA" w:rsidP="000C26DA">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lastRenderedPageBreak/>
              <w:t>2</w:t>
            </w:r>
            <w:r w:rsidR="00E90920">
              <w:rPr>
                <w:rFonts w:ascii="Times New Roman" w:hAnsi="Times New Roman" w:cs="Times New Roman"/>
                <w:sz w:val="24"/>
                <w:szCs w:val="24"/>
              </w:rPr>
              <w:t>5</w:t>
            </w:r>
          </w:p>
        </w:tc>
        <w:tc>
          <w:tcPr>
            <w:tcW w:w="3265" w:type="dxa"/>
          </w:tcPr>
          <w:p w14:paraId="66F902CC" w14:textId="58B6C988" w:rsidR="000C26DA" w:rsidRPr="00194367" w:rsidRDefault="000C26DA" w:rsidP="000C26DA">
            <w:pPr>
              <w:ind w:left="38" w:right="130"/>
              <w:contextualSpacing/>
              <w:rPr>
                <w:rFonts w:ascii="Times New Roman" w:hAnsi="Times New Roman" w:cs="Times New Roman"/>
                <w:sz w:val="24"/>
                <w:szCs w:val="24"/>
              </w:rPr>
            </w:pPr>
            <w:r w:rsidRPr="00194367">
              <w:rPr>
                <w:rFonts w:ascii="Times New Roman" w:hAnsi="Times New Roman" w:cs="Times New Roman"/>
                <w:sz w:val="24"/>
                <w:szCs w:val="24"/>
              </w:rPr>
              <w:t>Канал(и) реалізації страхового продукту</w:t>
            </w:r>
          </w:p>
        </w:tc>
        <w:tc>
          <w:tcPr>
            <w:tcW w:w="6804" w:type="dxa"/>
          </w:tcPr>
          <w:p w14:paraId="57856892" w14:textId="14904E3C" w:rsidR="000C26DA" w:rsidRPr="00194367" w:rsidRDefault="000C26DA" w:rsidP="000C26DA">
            <w:pPr>
              <w:contextualSpacing/>
              <w:rPr>
                <w:rStyle w:val="HTML"/>
                <w:rFonts w:ascii="Times New Roman" w:hAnsi="Times New Roman" w:cs="Times New Roman"/>
                <w:color w:val="000000"/>
                <w:spacing w:val="-4"/>
                <w:sz w:val="24"/>
                <w:szCs w:val="24"/>
                <w:lang w:eastAsia="ru-RU"/>
              </w:rPr>
            </w:pPr>
            <w:r w:rsidRPr="00194367">
              <w:rPr>
                <w:rStyle w:val="HTML"/>
                <w:rFonts w:ascii="Times New Roman" w:hAnsi="Times New Roman" w:cs="Times New Roman"/>
                <w:color w:val="000000"/>
                <w:spacing w:val="-4"/>
                <w:sz w:val="24"/>
                <w:szCs w:val="24"/>
                <w:lang w:eastAsia="ru-RU"/>
              </w:rPr>
              <w:t xml:space="preserve">Реалізація страхового продукту здійснюється: </w:t>
            </w:r>
          </w:p>
          <w:p w14:paraId="63E68C13" w14:textId="412FA322" w:rsidR="000C26DA" w:rsidRPr="00194367" w:rsidRDefault="000C26DA" w:rsidP="000C26DA">
            <w:pPr>
              <w:contextualSpacing/>
              <w:rPr>
                <w:rStyle w:val="HTML"/>
                <w:rFonts w:ascii="Times New Roman" w:hAnsi="Times New Roman" w:cs="Times New Roman"/>
                <w:color w:val="000000"/>
                <w:spacing w:val="-4"/>
                <w:sz w:val="24"/>
                <w:szCs w:val="24"/>
                <w:lang w:eastAsia="ru-RU"/>
              </w:rPr>
            </w:pPr>
            <w:r w:rsidRPr="00194367">
              <w:rPr>
                <w:rStyle w:val="HTML"/>
                <w:rFonts w:ascii="Times New Roman" w:hAnsi="Times New Roman" w:cs="Times New Roman"/>
                <w:color w:val="000000"/>
                <w:spacing w:val="-4"/>
                <w:sz w:val="24"/>
                <w:szCs w:val="24"/>
                <w:lang w:eastAsia="ru-RU"/>
              </w:rPr>
              <w:t xml:space="preserve">- відокремленими підрозділами Страховика, що здійснюють продажі: </w:t>
            </w:r>
            <w:hyperlink r:id="rId13" w:history="1">
              <w:r w:rsidRPr="00194367">
                <w:rPr>
                  <w:rStyle w:val="a8"/>
                  <w:rFonts w:ascii="Times New Roman" w:hAnsi="Times New Roman" w:cs="Times New Roman"/>
                  <w:spacing w:val="-4"/>
                  <w:sz w:val="24"/>
                  <w:szCs w:val="24"/>
                  <w:lang w:eastAsia="ru-RU"/>
                </w:rPr>
                <w:t>https://bbs.ua/kontakty-bbs-insurance/</w:t>
              </w:r>
            </w:hyperlink>
            <w:r w:rsidRPr="00194367">
              <w:rPr>
                <w:rStyle w:val="HTML"/>
                <w:rFonts w:ascii="Times New Roman" w:hAnsi="Times New Roman" w:cs="Times New Roman"/>
                <w:color w:val="000000"/>
                <w:spacing w:val="-4"/>
                <w:sz w:val="24"/>
                <w:szCs w:val="24"/>
                <w:lang w:eastAsia="ru-RU"/>
              </w:rPr>
              <w:t xml:space="preserve">  </w:t>
            </w:r>
          </w:p>
          <w:p w14:paraId="1E98B40F" w14:textId="7D47A050" w:rsidR="000C26DA" w:rsidRPr="00194367" w:rsidRDefault="000C26DA" w:rsidP="000C26DA">
            <w:pPr>
              <w:contextualSpacing/>
              <w:rPr>
                <w:rStyle w:val="HTML"/>
                <w:rFonts w:ascii="Times New Roman" w:hAnsi="Times New Roman" w:cs="Times New Roman"/>
                <w:color w:val="000000"/>
                <w:spacing w:val="-4"/>
                <w:sz w:val="24"/>
                <w:szCs w:val="24"/>
                <w:lang w:eastAsia="ru-RU"/>
              </w:rPr>
            </w:pPr>
            <w:r w:rsidRPr="00194367">
              <w:rPr>
                <w:rStyle w:val="HTML"/>
                <w:rFonts w:ascii="Times New Roman" w:hAnsi="Times New Roman" w:cs="Times New Roman"/>
                <w:color w:val="000000"/>
                <w:spacing w:val="-4"/>
                <w:sz w:val="24"/>
                <w:szCs w:val="24"/>
                <w:lang w:eastAsia="ru-RU"/>
              </w:rPr>
              <w:t xml:space="preserve">- страховими партнерами </w:t>
            </w:r>
            <w:hyperlink r:id="rId14" w:history="1">
              <w:r w:rsidRPr="00194367">
                <w:rPr>
                  <w:rStyle w:val="a8"/>
                  <w:rFonts w:ascii="Times New Roman" w:hAnsi="Times New Roman" w:cs="Times New Roman"/>
                  <w:spacing w:val="-4"/>
                  <w:sz w:val="24"/>
                  <w:szCs w:val="24"/>
                  <w:lang w:eastAsia="ru-RU"/>
                </w:rPr>
                <w:t>https://bbs.ua/partners/</w:t>
              </w:r>
            </w:hyperlink>
            <w:r w:rsidRPr="00194367">
              <w:rPr>
                <w:rStyle w:val="HTML"/>
                <w:rFonts w:ascii="Times New Roman" w:hAnsi="Times New Roman" w:cs="Times New Roman"/>
                <w:color w:val="000000"/>
                <w:spacing w:val="-4"/>
                <w:sz w:val="24"/>
                <w:szCs w:val="24"/>
                <w:lang w:eastAsia="ru-RU"/>
              </w:rPr>
              <w:t xml:space="preserve">  </w:t>
            </w:r>
          </w:p>
          <w:p w14:paraId="6340604A" w14:textId="1C09EBCD" w:rsidR="000C26DA" w:rsidRPr="00194367" w:rsidRDefault="000C26DA" w:rsidP="000C26DA">
            <w:pPr>
              <w:contextualSpacing/>
              <w:rPr>
                <w:rStyle w:val="HTML"/>
                <w:rFonts w:ascii="Times New Roman" w:hAnsi="Times New Roman" w:cs="Times New Roman"/>
                <w:color w:val="000000"/>
                <w:spacing w:val="-4"/>
                <w:sz w:val="24"/>
                <w:szCs w:val="24"/>
                <w:lang w:eastAsia="ru-RU"/>
              </w:rPr>
            </w:pPr>
            <w:r w:rsidRPr="00194367">
              <w:rPr>
                <w:rStyle w:val="HTML"/>
                <w:rFonts w:ascii="Times New Roman" w:hAnsi="Times New Roman" w:cs="Times New Roman"/>
                <w:color w:val="000000"/>
                <w:spacing w:val="-4"/>
                <w:sz w:val="24"/>
                <w:szCs w:val="24"/>
                <w:lang w:eastAsia="ru-RU"/>
              </w:rPr>
              <w:t xml:space="preserve">- страховими посередниками: </w:t>
            </w:r>
          </w:p>
          <w:p w14:paraId="79ED44F7" w14:textId="120EDB4C" w:rsidR="000C26DA" w:rsidRPr="00194367" w:rsidRDefault="000C26DA" w:rsidP="000C26DA">
            <w:pPr>
              <w:contextualSpacing/>
              <w:rPr>
                <w:rStyle w:val="HTML"/>
                <w:rFonts w:ascii="Times New Roman" w:hAnsi="Times New Roman" w:cs="Times New Roman"/>
                <w:color w:val="000000"/>
                <w:spacing w:val="-4"/>
                <w:sz w:val="24"/>
                <w:szCs w:val="24"/>
                <w:lang w:eastAsia="ru-RU"/>
              </w:rPr>
            </w:pPr>
            <w:hyperlink r:id="rId15" w:history="1">
              <w:r w:rsidRPr="00194367">
                <w:rPr>
                  <w:rStyle w:val="a8"/>
                  <w:rFonts w:ascii="Times New Roman" w:hAnsi="Times New Roman" w:cs="Times New Roman"/>
                  <w:spacing w:val="-4"/>
                  <w:sz w:val="24"/>
                  <w:szCs w:val="24"/>
                  <w:lang w:eastAsia="ru-RU"/>
                </w:rPr>
                <w:t>https://bbs.ua/wp-content/uploads/2024/06/list-of-insurance-agents.pdf</w:t>
              </w:r>
            </w:hyperlink>
            <w:r w:rsidRPr="00194367">
              <w:rPr>
                <w:rStyle w:val="HTML"/>
                <w:rFonts w:ascii="Times New Roman" w:hAnsi="Times New Roman" w:cs="Times New Roman"/>
                <w:color w:val="000000"/>
                <w:spacing w:val="-4"/>
                <w:sz w:val="24"/>
                <w:szCs w:val="24"/>
                <w:lang w:eastAsia="ru-RU"/>
              </w:rPr>
              <w:t xml:space="preserve"> </w:t>
            </w:r>
          </w:p>
        </w:tc>
      </w:tr>
      <w:tr w:rsidR="000C26DA" w:rsidRPr="00194367" w14:paraId="7950BE4F" w14:textId="77777777" w:rsidTr="009F4BCF">
        <w:trPr>
          <w:trHeight w:val="908"/>
        </w:trPr>
        <w:tc>
          <w:tcPr>
            <w:tcW w:w="846" w:type="dxa"/>
          </w:tcPr>
          <w:p w14:paraId="0B37FE68" w14:textId="3993DBE5" w:rsidR="000C26DA" w:rsidRPr="00194367" w:rsidRDefault="000C26DA" w:rsidP="000C26DA">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2</w:t>
            </w:r>
            <w:r w:rsidR="00E90920">
              <w:rPr>
                <w:rFonts w:ascii="Times New Roman" w:hAnsi="Times New Roman" w:cs="Times New Roman"/>
                <w:sz w:val="24"/>
                <w:szCs w:val="24"/>
              </w:rPr>
              <w:t>6</w:t>
            </w:r>
          </w:p>
        </w:tc>
        <w:tc>
          <w:tcPr>
            <w:tcW w:w="3265" w:type="dxa"/>
          </w:tcPr>
          <w:p w14:paraId="7E27854A" w14:textId="466F2656" w:rsidR="000C26DA" w:rsidRPr="009F4BCF" w:rsidRDefault="000C26DA" w:rsidP="000C26DA">
            <w:pPr>
              <w:ind w:left="38" w:right="130"/>
              <w:contextualSpacing/>
              <w:rPr>
                <w:rFonts w:ascii="Times New Roman" w:hAnsi="Times New Roman" w:cs="Times New Roman"/>
                <w:sz w:val="24"/>
                <w:szCs w:val="24"/>
              </w:rPr>
            </w:pPr>
            <w:r w:rsidRPr="009F4BCF">
              <w:rPr>
                <w:rFonts w:ascii="Times New Roman" w:hAnsi="Times New Roman" w:cs="Times New Roman"/>
                <w:sz w:val="24"/>
                <w:szCs w:val="24"/>
              </w:rPr>
              <w:t>Контактні дані Страховика для звернення Застрахованої особи/Страхувальника у разі настання події, що має ознаки страхового випадку</w:t>
            </w:r>
          </w:p>
        </w:tc>
        <w:tc>
          <w:tcPr>
            <w:tcW w:w="6804" w:type="dxa"/>
          </w:tcPr>
          <w:p w14:paraId="72F35884" w14:textId="77777777" w:rsidR="000C26DA" w:rsidRPr="00975FD5" w:rsidRDefault="000C26DA" w:rsidP="000C26DA">
            <w:pPr>
              <w:pStyle w:val="a4"/>
              <w:widowControl w:val="0"/>
              <w:tabs>
                <w:tab w:val="left" w:pos="40"/>
              </w:tabs>
              <w:spacing w:after="0" w:line="240" w:lineRule="auto"/>
              <w:ind w:left="40" w:right="-2" w:firstLine="0"/>
              <w:rPr>
                <w:color w:val="auto"/>
                <w:sz w:val="24"/>
                <w:szCs w:val="24"/>
              </w:rPr>
            </w:pPr>
            <w:r w:rsidRPr="00975FD5">
              <w:rPr>
                <w:color w:val="auto"/>
                <w:sz w:val="24"/>
                <w:szCs w:val="24"/>
              </w:rPr>
              <w:t xml:space="preserve">-  0 800 500 123  безкоштовно зі стаціонарних та мобільних телефонів України </w:t>
            </w:r>
            <w:r w:rsidRPr="00975FD5">
              <w:rPr>
                <w:noProof/>
                <w:color w:val="auto"/>
                <w:sz w:val="24"/>
                <w:szCs w:val="24"/>
              </w:rPr>
              <w:t xml:space="preserve"> або 044 246 67 22</w:t>
            </w:r>
            <w:r w:rsidRPr="00975FD5">
              <w:rPr>
                <w:color w:val="auto"/>
                <w:sz w:val="24"/>
                <w:szCs w:val="24"/>
              </w:rPr>
              <w:t>;</w:t>
            </w:r>
          </w:p>
          <w:p w14:paraId="7C97BEA7" w14:textId="77777777" w:rsidR="000C26DA" w:rsidRPr="00975FD5" w:rsidRDefault="000C26DA" w:rsidP="000C26DA">
            <w:pPr>
              <w:widowControl w:val="0"/>
              <w:tabs>
                <w:tab w:val="left" w:pos="40"/>
              </w:tabs>
              <w:ind w:right="-2"/>
              <w:contextualSpacing/>
              <w:jc w:val="both"/>
              <w:rPr>
                <w:rFonts w:ascii="Times New Roman" w:hAnsi="Times New Roman" w:cs="Times New Roman"/>
                <w:noProof/>
                <w:sz w:val="24"/>
                <w:szCs w:val="24"/>
              </w:rPr>
            </w:pPr>
            <w:r w:rsidRPr="00975FD5">
              <w:rPr>
                <w:rFonts w:ascii="Times New Roman" w:hAnsi="Times New Roman" w:cs="Times New Roman"/>
                <w:noProof/>
                <w:sz w:val="24"/>
                <w:szCs w:val="24"/>
              </w:rPr>
              <w:t>- Адреса: 04050, м. Київ, вул. Білоруська, 3,</w:t>
            </w:r>
          </w:p>
          <w:p w14:paraId="647A12DD" w14:textId="77777777" w:rsidR="000C26DA" w:rsidRPr="00975FD5" w:rsidRDefault="000C26DA" w:rsidP="000C26DA">
            <w:pPr>
              <w:widowControl w:val="0"/>
              <w:tabs>
                <w:tab w:val="left" w:pos="40"/>
              </w:tabs>
              <w:ind w:right="-2"/>
              <w:contextualSpacing/>
              <w:jc w:val="both"/>
              <w:rPr>
                <w:rFonts w:ascii="Times New Roman" w:hAnsi="Times New Roman" w:cs="Times New Roman"/>
                <w:sz w:val="24"/>
                <w:szCs w:val="24"/>
                <w:lang w:eastAsia="uk-UA"/>
              </w:rPr>
            </w:pPr>
            <w:r w:rsidRPr="00975FD5">
              <w:rPr>
                <w:rFonts w:ascii="Times New Roman" w:hAnsi="Times New Roman" w:cs="Times New Roman"/>
                <w:noProof/>
                <w:sz w:val="24"/>
                <w:szCs w:val="24"/>
              </w:rPr>
              <w:t>- Електронна пошта: info@bbs.com.ua</w:t>
            </w:r>
          </w:p>
          <w:p w14:paraId="4D3159D9" w14:textId="29F30B22" w:rsidR="000C26DA" w:rsidRPr="00194367" w:rsidRDefault="000C26DA" w:rsidP="000C26DA">
            <w:pPr>
              <w:contextualSpacing/>
              <w:jc w:val="both"/>
              <w:rPr>
                <w:rStyle w:val="HTML"/>
                <w:rFonts w:ascii="Times New Roman" w:hAnsi="Times New Roman" w:cs="Times New Roman"/>
                <w:caps/>
                <w:sz w:val="24"/>
                <w:szCs w:val="24"/>
              </w:rPr>
            </w:pPr>
          </w:p>
        </w:tc>
      </w:tr>
      <w:tr w:rsidR="000C26DA" w:rsidRPr="00194367" w14:paraId="665B6DF7" w14:textId="77777777" w:rsidTr="009F4BCF">
        <w:trPr>
          <w:trHeight w:val="908"/>
        </w:trPr>
        <w:tc>
          <w:tcPr>
            <w:tcW w:w="846" w:type="dxa"/>
          </w:tcPr>
          <w:p w14:paraId="31AD8362" w14:textId="3FE8249A" w:rsidR="000C26DA" w:rsidRPr="00194367" w:rsidRDefault="000C26DA" w:rsidP="000C26DA">
            <w:pPr>
              <w:ind w:hanging="108"/>
              <w:contextualSpacing/>
              <w:jc w:val="center"/>
              <w:rPr>
                <w:rFonts w:ascii="Times New Roman" w:hAnsi="Times New Roman" w:cs="Times New Roman"/>
                <w:sz w:val="24"/>
                <w:szCs w:val="24"/>
              </w:rPr>
            </w:pPr>
            <w:r>
              <w:rPr>
                <w:rFonts w:ascii="Times New Roman" w:hAnsi="Times New Roman" w:cs="Times New Roman"/>
                <w:sz w:val="24"/>
                <w:szCs w:val="24"/>
              </w:rPr>
              <w:t>2</w:t>
            </w:r>
            <w:r w:rsidR="00E90920">
              <w:rPr>
                <w:rFonts w:ascii="Times New Roman" w:hAnsi="Times New Roman" w:cs="Times New Roman"/>
                <w:sz w:val="24"/>
                <w:szCs w:val="24"/>
              </w:rPr>
              <w:t>7</w:t>
            </w:r>
          </w:p>
        </w:tc>
        <w:tc>
          <w:tcPr>
            <w:tcW w:w="3265" w:type="dxa"/>
          </w:tcPr>
          <w:p w14:paraId="689618A5" w14:textId="2E91DA2A" w:rsidR="000C26DA" w:rsidRPr="009F4BCF" w:rsidRDefault="000C26DA" w:rsidP="000C26DA">
            <w:pPr>
              <w:ind w:left="38" w:right="130"/>
              <w:contextualSpacing/>
              <w:rPr>
                <w:rFonts w:ascii="Times New Roman" w:hAnsi="Times New Roman" w:cs="Times New Roman"/>
                <w:sz w:val="24"/>
                <w:szCs w:val="24"/>
              </w:rPr>
            </w:pPr>
            <w:r w:rsidRPr="009F4BCF">
              <w:rPr>
                <w:rFonts w:ascii="Times New Roman" w:hAnsi="Times New Roman" w:cs="Times New Roman"/>
                <w:sz w:val="24"/>
                <w:szCs w:val="24"/>
              </w:rPr>
              <w:t>Вирішення спорів</w:t>
            </w:r>
          </w:p>
        </w:tc>
        <w:tc>
          <w:tcPr>
            <w:tcW w:w="6804" w:type="dxa"/>
          </w:tcPr>
          <w:p w14:paraId="13E6A53D" w14:textId="77777777" w:rsidR="000C26DA" w:rsidRPr="00975FD5" w:rsidRDefault="000C26DA" w:rsidP="000C26DA">
            <w:pPr>
              <w:tabs>
                <w:tab w:val="left" w:pos="284"/>
                <w:tab w:val="left" w:pos="567"/>
                <w:tab w:val="left" w:pos="709"/>
                <w:tab w:val="left" w:pos="851"/>
                <w:tab w:val="left" w:pos="1134"/>
              </w:tabs>
              <w:ind w:firstLine="29"/>
              <w:contextualSpacing/>
              <w:jc w:val="both"/>
              <w:rPr>
                <w:rFonts w:ascii="Times New Roman" w:hAnsi="Times New Roman" w:cs="Times New Roman"/>
                <w:sz w:val="24"/>
                <w:szCs w:val="24"/>
              </w:rPr>
            </w:pPr>
            <w:r w:rsidRPr="00975FD5">
              <w:rPr>
                <w:rFonts w:ascii="Times New Roman" w:hAnsi="Times New Roman" w:cs="Times New Roman"/>
                <w:sz w:val="24"/>
                <w:szCs w:val="24"/>
              </w:rPr>
              <w:t>Спори між Сторонами  договору страхування  вирішуються шляхом переговорів.</w:t>
            </w:r>
          </w:p>
          <w:p w14:paraId="613C6E2C" w14:textId="25272EA5" w:rsidR="000C26DA" w:rsidRPr="00975FD5" w:rsidRDefault="000C26DA" w:rsidP="000C26DA">
            <w:pPr>
              <w:pStyle w:val="a4"/>
              <w:widowControl w:val="0"/>
              <w:tabs>
                <w:tab w:val="left" w:pos="40"/>
              </w:tabs>
              <w:spacing w:after="0" w:line="240" w:lineRule="auto"/>
              <w:ind w:left="40" w:right="-2" w:firstLine="0"/>
              <w:rPr>
                <w:color w:val="auto"/>
                <w:sz w:val="24"/>
                <w:szCs w:val="24"/>
              </w:rPr>
            </w:pPr>
            <w:r w:rsidRPr="00975FD5">
              <w:rPr>
                <w:color w:val="auto"/>
                <w:sz w:val="24"/>
                <w:szCs w:val="24"/>
              </w:rPr>
              <w:t>При неможливості досягнення згоди шляхом переговорів, спори вирішуються, відповідно до чинного законодавства України.</w:t>
            </w:r>
          </w:p>
        </w:tc>
      </w:tr>
      <w:tr w:rsidR="000C26DA" w:rsidRPr="00A52BA6" w14:paraId="3C38A885" w14:textId="77777777" w:rsidTr="009F4BCF">
        <w:trPr>
          <w:trHeight w:val="1500"/>
        </w:trPr>
        <w:tc>
          <w:tcPr>
            <w:tcW w:w="846" w:type="dxa"/>
          </w:tcPr>
          <w:p w14:paraId="29A1CCCB" w14:textId="389489D0" w:rsidR="000C26DA" w:rsidRPr="00194367" w:rsidRDefault="000C26DA" w:rsidP="000C26DA">
            <w:pPr>
              <w:ind w:hanging="108"/>
              <w:contextualSpacing/>
              <w:jc w:val="center"/>
              <w:rPr>
                <w:rFonts w:ascii="Times New Roman" w:hAnsi="Times New Roman" w:cs="Times New Roman"/>
                <w:sz w:val="24"/>
                <w:szCs w:val="24"/>
              </w:rPr>
            </w:pPr>
            <w:r w:rsidRPr="00194367">
              <w:rPr>
                <w:rFonts w:ascii="Times New Roman" w:hAnsi="Times New Roman" w:cs="Times New Roman"/>
                <w:sz w:val="24"/>
                <w:szCs w:val="24"/>
              </w:rPr>
              <w:t>2</w:t>
            </w:r>
            <w:r w:rsidR="00E90920">
              <w:rPr>
                <w:rFonts w:ascii="Times New Roman" w:hAnsi="Times New Roman" w:cs="Times New Roman"/>
                <w:sz w:val="24"/>
                <w:szCs w:val="24"/>
              </w:rPr>
              <w:t>8</w:t>
            </w:r>
          </w:p>
        </w:tc>
        <w:tc>
          <w:tcPr>
            <w:tcW w:w="3265" w:type="dxa"/>
          </w:tcPr>
          <w:p w14:paraId="3F3A5765" w14:textId="718054EA" w:rsidR="000C26DA" w:rsidRPr="009F4BCF" w:rsidRDefault="000C26DA" w:rsidP="000C26DA">
            <w:pPr>
              <w:ind w:left="38" w:right="130"/>
              <w:contextualSpacing/>
              <w:rPr>
                <w:rFonts w:ascii="Times New Roman" w:hAnsi="Times New Roman" w:cs="Times New Roman"/>
                <w:sz w:val="24"/>
                <w:szCs w:val="24"/>
              </w:rPr>
            </w:pPr>
            <w:r w:rsidRPr="009F4BCF">
              <w:rPr>
                <w:rFonts w:ascii="Times New Roman" w:hAnsi="Times New Roman" w:cs="Times New Roman"/>
                <w:sz w:val="24"/>
                <w:szCs w:val="24"/>
              </w:rPr>
              <w:t xml:space="preserve">Вичерпний перелік інформації, яку страхувальник повинен повідомити Страховику (страховому посереднику) перед укладанням договору страхування , яка має </w:t>
            </w:r>
            <w:proofErr w:type="spellStart"/>
            <w:r w:rsidRPr="009F4BCF">
              <w:rPr>
                <w:rFonts w:ascii="Times New Roman" w:hAnsi="Times New Roman" w:cs="Times New Roman"/>
                <w:sz w:val="24"/>
                <w:szCs w:val="24"/>
              </w:rPr>
              <w:t>має</w:t>
            </w:r>
            <w:proofErr w:type="spellEnd"/>
            <w:r w:rsidRPr="009F4BCF">
              <w:rPr>
                <w:rFonts w:ascii="Times New Roman" w:hAnsi="Times New Roman" w:cs="Times New Roman"/>
                <w:sz w:val="24"/>
                <w:szCs w:val="24"/>
              </w:rPr>
              <w:t xml:space="preserve"> істотне значення для прийняття Страховиком рішення про укладання договору страхування , та/або про розмір страхової премії за договором страхування</w:t>
            </w:r>
          </w:p>
        </w:tc>
        <w:tc>
          <w:tcPr>
            <w:tcW w:w="6804" w:type="dxa"/>
          </w:tcPr>
          <w:p w14:paraId="63743BDA" w14:textId="1E10FCCA" w:rsidR="000C26DA" w:rsidRPr="009F4BCF" w:rsidRDefault="000C26DA" w:rsidP="000C26DA">
            <w:pPr>
              <w:pStyle w:val="a4"/>
              <w:widowControl w:val="0"/>
              <w:tabs>
                <w:tab w:val="left" w:pos="40"/>
              </w:tabs>
              <w:spacing w:after="0" w:line="240" w:lineRule="auto"/>
              <w:ind w:left="40" w:right="-2" w:firstLine="0"/>
              <w:rPr>
                <w:color w:val="auto"/>
                <w:sz w:val="24"/>
                <w:szCs w:val="24"/>
              </w:rPr>
            </w:pPr>
            <w:r w:rsidRPr="009F4BCF">
              <w:rPr>
                <w:color w:val="auto"/>
                <w:sz w:val="24"/>
                <w:szCs w:val="24"/>
              </w:rPr>
              <w:t>Відомості про об’єкт страхування, уключаючи інформацію про чинні договори страхування, укладені щодо об’єкту страхування;</w:t>
            </w:r>
          </w:p>
          <w:p w14:paraId="7D28FE5F" w14:textId="2531B01A" w:rsidR="000C26DA" w:rsidRPr="009F4BCF" w:rsidRDefault="000C26DA" w:rsidP="000C26DA">
            <w:pPr>
              <w:pStyle w:val="a4"/>
              <w:widowControl w:val="0"/>
              <w:tabs>
                <w:tab w:val="left" w:pos="40"/>
              </w:tabs>
              <w:spacing w:after="0" w:line="240" w:lineRule="auto"/>
              <w:ind w:left="40" w:right="-2" w:firstLine="0"/>
              <w:rPr>
                <w:color w:val="auto"/>
                <w:sz w:val="24"/>
                <w:szCs w:val="24"/>
              </w:rPr>
            </w:pPr>
            <w:r w:rsidRPr="009F4BCF">
              <w:rPr>
                <w:color w:val="auto"/>
                <w:sz w:val="24"/>
                <w:szCs w:val="24"/>
              </w:rPr>
              <w:t>Обставини, що мають істотне значення для оцінки страхового ризику (визначення імовірності та вірогідності настання страхового випадку і розміру можливих збитків), основний перелік яких зазначений у п. 2.9. цих Загальних умов.</w:t>
            </w:r>
          </w:p>
          <w:p w14:paraId="3C379AC1" w14:textId="4CA47928" w:rsidR="000C26DA" w:rsidRPr="00194367" w:rsidRDefault="000C26DA" w:rsidP="000C26DA">
            <w:pPr>
              <w:contextualSpacing/>
              <w:jc w:val="both"/>
              <w:rPr>
                <w:rStyle w:val="HTML"/>
                <w:rFonts w:ascii="Times New Roman" w:hAnsi="Times New Roman" w:cs="Times New Roman"/>
                <w:color w:val="000000"/>
                <w:spacing w:val="-4"/>
                <w:sz w:val="24"/>
                <w:szCs w:val="24"/>
                <w:lang w:eastAsia="ru-RU"/>
              </w:rPr>
            </w:pPr>
            <w:r w:rsidRPr="009F4BCF">
              <w:rPr>
                <w:rFonts w:ascii="Times New Roman" w:hAnsi="Times New Roman" w:cs="Times New Roman"/>
                <w:sz w:val="24"/>
                <w:szCs w:val="24"/>
              </w:rPr>
              <w:t xml:space="preserve">Інформацію про наявність на законних підставах або на підставі інших правовідносин страхового інтересу щодо об’єкта страхування, уключаючи наявність такого інтересу у </w:t>
            </w:r>
            <w:proofErr w:type="spellStart"/>
            <w:r w:rsidRPr="009F4BCF">
              <w:rPr>
                <w:rFonts w:ascii="Times New Roman" w:hAnsi="Times New Roman" w:cs="Times New Roman"/>
                <w:sz w:val="24"/>
                <w:szCs w:val="24"/>
              </w:rPr>
              <w:t>вигодонабувача</w:t>
            </w:r>
            <w:proofErr w:type="spellEnd"/>
            <w:r w:rsidRPr="009F4BCF">
              <w:rPr>
                <w:rFonts w:ascii="Times New Roman" w:hAnsi="Times New Roman" w:cs="Times New Roman"/>
                <w:sz w:val="24"/>
                <w:szCs w:val="24"/>
              </w:rPr>
              <w:t xml:space="preserve"> (у разі визначення такої особи в договорі страхування):</w:t>
            </w:r>
          </w:p>
        </w:tc>
      </w:tr>
      <w:tr w:rsidR="000C26DA" w:rsidRPr="00A52BA6" w14:paraId="39819F02" w14:textId="77777777" w:rsidTr="009F4BCF">
        <w:trPr>
          <w:trHeight w:val="1500"/>
        </w:trPr>
        <w:tc>
          <w:tcPr>
            <w:tcW w:w="846" w:type="dxa"/>
          </w:tcPr>
          <w:p w14:paraId="68B0D806" w14:textId="4E43B29C" w:rsidR="000C26DA" w:rsidRPr="00194367" w:rsidRDefault="000C26DA" w:rsidP="000C26DA">
            <w:pPr>
              <w:ind w:hanging="108"/>
              <w:contextualSpacing/>
              <w:jc w:val="center"/>
              <w:rPr>
                <w:rFonts w:ascii="Times New Roman" w:hAnsi="Times New Roman" w:cs="Times New Roman"/>
                <w:sz w:val="24"/>
                <w:szCs w:val="24"/>
              </w:rPr>
            </w:pPr>
            <w:r>
              <w:rPr>
                <w:rFonts w:ascii="Times New Roman" w:hAnsi="Times New Roman" w:cs="Times New Roman"/>
                <w:sz w:val="24"/>
                <w:szCs w:val="24"/>
              </w:rPr>
              <w:t>2</w:t>
            </w:r>
            <w:r w:rsidR="00E90920">
              <w:rPr>
                <w:rFonts w:ascii="Times New Roman" w:hAnsi="Times New Roman" w:cs="Times New Roman"/>
                <w:sz w:val="24"/>
                <w:szCs w:val="24"/>
              </w:rPr>
              <w:t>9</w:t>
            </w:r>
          </w:p>
        </w:tc>
        <w:tc>
          <w:tcPr>
            <w:tcW w:w="3265" w:type="dxa"/>
          </w:tcPr>
          <w:p w14:paraId="635C40C9" w14:textId="31D8D395" w:rsidR="000C26DA" w:rsidRPr="009F4BCF" w:rsidRDefault="000C26DA" w:rsidP="000C26DA">
            <w:pPr>
              <w:ind w:left="38" w:right="130"/>
              <w:contextualSpacing/>
              <w:rPr>
                <w:rFonts w:ascii="Times New Roman" w:hAnsi="Times New Roman" w:cs="Times New Roman"/>
                <w:sz w:val="24"/>
                <w:szCs w:val="24"/>
              </w:rPr>
            </w:pPr>
            <w:r w:rsidRPr="009F4BCF">
              <w:rPr>
                <w:rFonts w:ascii="Times New Roman" w:hAnsi="Times New Roman" w:cs="Times New Roman"/>
                <w:sz w:val="24"/>
                <w:szCs w:val="24"/>
              </w:rPr>
              <w:t>Порядок розгляду звернень споживачів Страховиком. Інформація про уповноважені державні органи, до яких відповідно до законодавства України, споживач має право подати звернення з питань захисту прав споживачів фінансових послуг.</w:t>
            </w:r>
          </w:p>
        </w:tc>
        <w:tc>
          <w:tcPr>
            <w:tcW w:w="6804" w:type="dxa"/>
          </w:tcPr>
          <w:p w14:paraId="48CE1262" w14:textId="191AD942" w:rsidR="000C26DA" w:rsidRPr="008B3FCD" w:rsidRDefault="000C26DA" w:rsidP="000C26DA">
            <w:pPr>
              <w:tabs>
                <w:tab w:val="left" w:pos="284"/>
                <w:tab w:val="left" w:pos="567"/>
                <w:tab w:val="left" w:pos="709"/>
                <w:tab w:val="left" w:pos="851"/>
                <w:tab w:val="left" w:pos="1134"/>
              </w:tabs>
              <w:contextualSpacing/>
              <w:jc w:val="both"/>
              <w:rPr>
                <w:rFonts w:ascii="Times New Roman" w:hAnsi="Times New Roman" w:cs="Times New Roman"/>
                <w:sz w:val="24"/>
                <w:szCs w:val="24"/>
              </w:rPr>
            </w:pPr>
            <w:r w:rsidRPr="008B3FCD">
              <w:rPr>
                <w:rFonts w:ascii="Times New Roman" w:hAnsi="Times New Roman" w:cs="Times New Roman"/>
                <w:sz w:val="24"/>
                <w:szCs w:val="24"/>
              </w:rPr>
              <w:t xml:space="preserve">Страховик здійснює розгляд письмових звернень споживачів згідно законодавства України та внутрішніх документів. Захист прав споживачів здійснюється відповідно до законодавства про захист прав споживачів та законодавства у сфері ринків небанківських фінансових послуг. </w:t>
            </w:r>
          </w:p>
          <w:p w14:paraId="24A407E7" w14:textId="2D747AD7" w:rsidR="000C26DA" w:rsidRPr="008B3FCD" w:rsidRDefault="000C26DA" w:rsidP="000C26DA">
            <w:pPr>
              <w:tabs>
                <w:tab w:val="left" w:pos="284"/>
                <w:tab w:val="left" w:pos="567"/>
                <w:tab w:val="left" w:pos="709"/>
                <w:tab w:val="left" w:pos="851"/>
                <w:tab w:val="left" w:pos="1134"/>
              </w:tabs>
              <w:contextualSpacing/>
              <w:jc w:val="both"/>
              <w:rPr>
                <w:rFonts w:ascii="Times New Roman" w:hAnsi="Times New Roman" w:cs="Times New Roman"/>
                <w:sz w:val="24"/>
                <w:szCs w:val="24"/>
              </w:rPr>
            </w:pPr>
            <w:r w:rsidRPr="008B3FCD">
              <w:rPr>
                <w:rFonts w:ascii="Times New Roman" w:hAnsi="Times New Roman" w:cs="Times New Roman"/>
                <w:sz w:val="24"/>
                <w:szCs w:val="24"/>
              </w:rPr>
              <w:t xml:space="preserve">Споживачі фінансових послуг можуть звернутися до Страховика для розгляду звернень, що стосуються надання послуг Страховиком. </w:t>
            </w:r>
          </w:p>
          <w:p w14:paraId="43CFFBA4"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 xml:space="preserve">СТРАХОВА КОМПАНІЯ «ББС ІНШУРАНС» приймає звернення споживачів фінансових послуг (в </w:t>
            </w:r>
            <w:proofErr w:type="spellStart"/>
            <w:r w:rsidRPr="008B3FCD">
              <w:rPr>
                <w:rFonts w:ascii="Times New Roman" w:hAnsi="Times New Roman" w:cs="Times New Roman"/>
                <w:sz w:val="24"/>
                <w:szCs w:val="24"/>
              </w:rPr>
              <w:t>т.ч</w:t>
            </w:r>
            <w:proofErr w:type="spellEnd"/>
            <w:r w:rsidRPr="008B3FCD">
              <w:rPr>
                <w:rFonts w:ascii="Times New Roman" w:hAnsi="Times New Roman" w:cs="Times New Roman"/>
                <w:sz w:val="24"/>
                <w:szCs w:val="24"/>
              </w:rPr>
              <w:t>. скарги):</w:t>
            </w:r>
          </w:p>
          <w:p w14:paraId="1CF58A70"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w:t>
            </w:r>
            <w:r w:rsidRPr="008B3FCD">
              <w:rPr>
                <w:rFonts w:ascii="Times New Roman" w:hAnsi="Times New Roman" w:cs="Times New Roman"/>
                <w:sz w:val="24"/>
                <w:szCs w:val="24"/>
              </w:rPr>
              <w:tab/>
              <w:t xml:space="preserve">    за адресою: 04050, м. Київ, вул. Білоруська, 3, </w:t>
            </w:r>
          </w:p>
          <w:p w14:paraId="12CCA596"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w:t>
            </w:r>
            <w:r w:rsidRPr="008B3FCD">
              <w:rPr>
                <w:rFonts w:ascii="Times New Roman" w:hAnsi="Times New Roman" w:cs="Times New Roman"/>
                <w:sz w:val="24"/>
                <w:szCs w:val="24"/>
              </w:rPr>
              <w:tab/>
              <w:t xml:space="preserve">    на електронну пошту info@bbs.com.ua ,</w:t>
            </w:r>
          </w:p>
          <w:p w14:paraId="4FF91620"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w:t>
            </w:r>
            <w:r w:rsidRPr="008B3FCD">
              <w:rPr>
                <w:rFonts w:ascii="Times New Roman" w:hAnsi="Times New Roman" w:cs="Times New Roman"/>
                <w:sz w:val="24"/>
                <w:szCs w:val="24"/>
              </w:rPr>
              <w:tab/>
              <w:t xml:space="preserve">    засобами телефонного зв’язку працівнику Контакт-центру за номером телефону 0 800 500 123 або   044 246 67 22.</w:t>
            </w:r>
          </w:p>
          <w:p w14:paraId="21D2B107"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Реквізити органу, що здійснює державне регулювання, а також реквізити органів до яких споживач має право подати звернення з питань захисту прав споживачів фінансових послуг:</w:t>
            </w:r>
          </w:p>
          <w:p w14:paraId="2ADE267F"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Національний банк України:</w:t>
            </w:r>
          </w:p>
          <w:p w14:paraId="27779E85"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lastRenderedPageBreak/>
              <w:t xml:space="preserve">Для електронного звернення: nbu@bank.gov.ua  </w:t>
            </w:r>
          </w:p>
          <w:p w14:paraId="330919A0"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Для листування: вул. Інститутська, 9, м. Київ, 01601.</w:t>
            </w:r>
          </w:p>
          <w:p w14:paraId="7F28E9A3"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Для подання письмових звернень громадян: вул. Інститутська, 11-б, м. Київ, 01601.</w:t>
            </w:r>
          </w:p>
          <w:p w14:paraId="5F97FC3D"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Телефон: 0 800 505 240 або +380 44 298 65 55 (пн–чт 9:00 – 18:00, пт 9:00–16:45)</w:t>
            </w:r>
          </w:p>
          <w:p w14:paraId="64B48AE5"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 xml:space="preserve">Громадська приймальня: </w:t>
            </w:r>
            <w:proofErr w:type="spellStart"/>
            <w:r w:rsidRPr="008B3FCD">
              <w:rPr>
                <w:rFonts w:ascii="Times New Roman" w:hAnsi="Times New Roman" w:cs="Times New Roman"/>
                <w:sz w:val="24"/>
                <w:szCs w:val="24"/>
              </w:rPr>
              <w:t>просп</w:t>
            </w:r>
            <w:proofErr w:type="spellEnd"/>
            <w:r w:rsidRPr="008B3FCD">
              <w:rPr>
                <w:rFonts w:ascii="Times New Roman" w:hAnsi="Times New Roman" w:cs="Times New Roman"/>
                <w:sz w:val="24"/>
                <w:szCs w:val="24"/>
              </w:rPr>
              <w:t xml:space="preserve">. Науки, 7, </w:t>
            </w:r>
            <w:proofErr w:type="spellStart"/>
            <w:r w:rsidRPr="008B3FCD">
              <w:rPr>
                <w:rFonts w:ascii="Times New Roman" w:hAnsi="Times New Roman" w:cs="Times New Roman"/>
                <w:sz w:val="24"/>
                <w:szCs w:val="24"/>
              </w:rPr>
              <w:t>корп</w:t>
            </w:r>
            <w:proofErr w:type="spellEnd"/>
            <w:r w:rsidRPr="008B3FCD">
              <w:rPr>
                <w:rFonts w:ascii="Times New Roman" w:hAnsi="Times New Roman" w:cs="Times New Roman"/>
                <w:sz w:val="24"/>
                <w:szCs w:val="24"/>
              </w:rPr>
              <w:t>. 1.</w:t>
            </w:r>
          </w:p>
          <w:p w14:paraId="7D41721E"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 xml:space="preserve">Посилання на розділ «Звернення громадян» офіційного сайту Національного банку України: https://bank.gov.ua/ua/consumer-protection </w:t>
            </w:r>
          </w:p>
          <w:p w14:paraId="52C3DD90"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 xml:space="preserve">Реквізити органів з питань захисту прав споживачів </w:t>
            </w:r>
          </w:p>
          <w:p w14:paraId="3F17B01C"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Державна служба України з питань безпечності харчових продуктів та захисту споживачів</w:t>
            </w:r>
          </w:p>
          <w:p w14:paraId="0ACBF100"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w:t>
            </w:r>
            <w:proofErr w:type="spellStart"/>
            <w:r w:rsidRPr="008B3FCD">
              <w:rPr>
                <w:rFonts w:ascii="Times New Roman" w:hAnsi="Times New Roman" w:cs="Times New Roman"/>
                <w:sz w:val="24"/>
                <w:szCs w:val="24"/>
              </w:rPr>
              <w:t>Держпродспоживслужба</w:t>
            </w:r>
            <w:proofErr w:type="spellEnd"/>
            <w:r w:rsidRPr="008B3FCD">
              <w:rPr>
                <w:rFonts w:ascii="Times New Roman" w:hAnsi="Times New Roman" w:cs="Times New Roman"/>
                <w:sz w:val="24"/>
                <w:szCs w:val="24"/>
              </w:rPr>
              <w:t>)</w:t>
            </w:r>
          </w:p>
          <w:p w14:paraId="4CE943C6"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Адреса: 01001, м. Київ, вул. Б. Грінченка, 1</w:t>
            </w:r>
          </w:p>
          <w:p w14:paraId="2BD9D44E"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proofErr w:type="spellStart"/>
            <w:r w:rsidRPr="008B3FCD">
              <w:rPr>
                <w:rFonts w:ascii="Times New Roman" w:hAnsi="Times New Roman" w:cs="Times New Roman"/>
                <w:sz w:val="24"/>
                <w:szCs w:val="24"/>
              </w:rPr>
              <w:t>Тел</w:t>
            </w:r>
            <w:proofErr w:type="spellEnd"/>
            <w:r w:rsidRPr="008B3FCD">
              <w:rPr>
                <w:rFonts w:ascii="Times New Roman" w:hAnsi="Times New Roman" w:cs="Times New Roman"/>
                <w:sz w:val="24"/>
                <w:szCs w:val="24"/>
              </w:rPr>
              <w:t>. (044) 279 12 70</w:t>
            </w:r>
          </w:p>
          <w:p w14:paraId="5EB271DA"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Цілодобова Гаряча лінія (</w:t>
            </w:r>
            <w:proofErr w:type="spellStart"/>
            <w:r w:rsidRPr="008B3FCD">
              <w:rPr>
                <w:rFonts w:ascii="Times New Roman" w:hAnsi="Times New Roman" w:cs="Times New Roman"/>
                <w:sz w:val="24"/>
                <w:szCs w:val="24"/>
              </w:rPr>
              <w:t>Call</w:t>
            </w:r>
            <w:proofErr w:type="spellEnd"/>
            <w:r w:rsidRPr="008B3FCD">
              <w:rPr>
                <w:rFonts w:ascii="Times New Roman" w:hAnsi="Times New Roman" w:cs="Times New Roman"/>
                <w:sz w:val="24"/>
                <w:szCs w:val="24"/>
              </w:rPr>
              <w:t xml:space="preserve">-центр) (050) 230 04 28 або (044) 364 77 80 </w:t>
            </w:r>
          </w:p>
          <w:p w14:paraId="7EC696E7"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Електронна пошта info@dpss.gov.ua</w:t>
            </w:r>
          </w:p>
          <w:p w14:paraId="23980C8A"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Відділ торгівлі та споживчого ринку Шевченківського району у м. Києві державної адміністрації</w:t>
            </w:r>
          </w:p>
          <w:p w14:paraId="1B25BDE9" w14:textId="77777777" w:rsidR="000C26DA" w:rsidRPr="008B3FCD" w:rsidRDefault="000C26DA" w:rsidP="000C26DA">
            <w:pPr>
              <w:tabs>
                <w:tab w:val="left" w:pos="284"/>
                <w:tab w:val="left" w:pos="567"/>
                <w:tab w:val="left" w:pos="709"/>
                <w:tab w:val="left" w:pos="851"/>
                <w:tab w:val="left" w:pos="1134"/>
              </w:tabs>
              <w:ind w:firstLine="322"/>
              <w:contextualSpacing/>
              <w:jc w:val="both"/>
              <w:rPr>
                <w:rFonts w:ascii="Times New Roman" w:hAnsi="Times New Roman" w:cs="Times New Roman"/>
                <w:sz w:val="24"/>
                <w:szCs w:val="24"/>
              </w:rPr>
            </w:pPr>
            <w:r w:rsidRPr="008B3FCD">
              <w:rPr>
                <w:rFonts w:ascii="Times New Roman" w:hAnsi="Times New Roman" w:cs="Times New Roman"/>
                <w:sz w:val="24"/>
                <w:szCs w:val="24"/>
              </w:rPr>
              <w:t>Адреса: 01054, м. Київ, вул. Б. Хмельницького, 24</w:t>
            </w:r>
          </w:p>
          <w:p w14:paraId="652E3A5B" w14:textId="11F35AD4" w:rsidR="000C26DA" w:rsidRPr="00194367" w:rsidRDefault="000C26DA" w:rsidP="000C26DA">
            <w:pPr>
              <w:contextualSpacing/>
              <w:jc w:val="both"/>
              <w:rPr>
                <w:rStyle w:val="HTML"/>
                <w:rFonts w:ascii="Times New Roman" w:eastAsiaTheme="minorHAnsi" w:hAnsi="Times New Roman" w:cs="Times New Roman"/>
                <w:color w:val="000000"/>
                <w:spacing w:val="-4"/>
                <w:sz w:val="24"/>
                <w:szCs w:val="24"/>
                <w:lang w:eastAsia="ru-RU"/>
              </w:rPr>
            </w:pPr>
            <w:proofErr w:type="spellStart"/>
            <w:r w:rsidRPr="008B3FCD">
              <w:rPr>
                <w:rFonts w:ascii="Times New Roman" w:hAnsi="Times New Roman" w:cs="Times New Roman"/>
                <w:sz w:val="24"/>
                <w:szCs w:val="24"/>
              </w:rPr>
              <w:t>Тел</w:t>
            </w:r>
            <w:proofErr w:type="spellEnd"/>
            <w:r w:rsidRPr="008B3FCD">
              <w:rPr>
                <w:rFonts w:ascii="Times New Roman" w:hAnsi="Times New Roman" w:cs="Times New Roman"/>
                <w:sz w:val="24"/>
                <w:szCs w:val="24"/>
              </w:rPr>
              <w:t>. Начальника управління м. Київ: 366-58-34</w:t>
            </w:r>
          </w:p>
        </w:tc>
      </w:tr>
    </w:tbl>
    <w:p w14:paraId="64A5B7F4" w14:textId="62250A1A" w:rsidR="00076B92" w:rsidRPr="00194367" w:rsidRDefault="00076B92" w:rsidP="0076504D">
      <w:pPr>
        <w:spacing w:after="0" w:line="240" w:lineRule="auto"/>
        <w:contextualSpacing/>
        <w:jc w:val="center"/>
        <w:rPr>
          <w:rFonts w:ascii="Times New Roman" w:hAnsi="Times New Roman" w:cs="Times New Roman"/>
          <w:b/>
          <w:sz w:val="24"/>
          <w:szCs w:val="24"/>
          <w:lang w:val="uk-UA"/>
        </w:rPr>
        <w:sectPr w:rsidR="00076B92" w:rsidRPr="00194367" w:rsidSect="00D60D81">
          <w:headerReference w:type="default" r:id="rId16"/>
          <w:headerReference w:type="first" r:id="rId17"/>
          <w:pgSz w:w="11906" w:h="16838"/>
          <w:pgMar w:top="567" w:right="567" w:bottom="567" w:left="709" w:header="284" w:footer="709" w:gutter="0"/>
          <w:pgNumType w:start="1"/>
          <w:cols w:space="720"/>
          <w:titlePg/>
          <w:docGrid w:linePitch="381"/>
        </w:sectPr>
      </w:pPr>
    </w:p>
    <w:p w14:paraId="1280D10A" w14:textId="4EE7F68E" w:rsidR="00076B92" w:rsidRPr="00194367" w:rsidRDefault="00076B92" w:rsidP="00DA2589">
      <w:pPr>
        <w:spacing w:line="240" w:lineRule="auto"/>
        <w:contextualSpacing/>
        <w:rPr>
          <w:rFonts w:ascii="Times New Roman" w:hAnsi="Times New Roman" w:cs="Times New Roman"/>
          <w:sz w:val="24"/>
          <w:szCs w:val="24"/>
          <w:lang w:val="uk-UA"/>
        </w:rPr>
      </w:pPr>
    </w:p>
    <w:sectPr w:rsidR="00076B92" w:rsidRPr="001943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DAD19" w14:textId="77777777" w:rsidR="001D3587" w:rsidRDefault="001D3587">
      <w:pPr>
        <w:spacing w:after="0" w:line="240" w:lineRule="auto"/>
      </w:pPr>
      <w:r>
        <w:separator/>
      </w:r>
    </w:p>
  </w:endnote>
  <w:endnote w:type="continuationSeparator" w:id="0">
    <w:p w14:paraId="74D00592" w14:textId="77777777" w:rsidR="001D3587" w:rsidRDefault="001D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C647" w14:textId="77777777" w:rsidR="001D3587" w:rsidRDefault="001D3587">
      <w:pPr>
        <w:spacing w:after="0" w:line="240" w:lineRule="auto"/>
      </w:pPr>
      <w:r>
        <w:separator/>
      </w:r>
    </w:p>
  </w:footnote>
  <w:footnote w:type="continuationSeparator" w:id="0">
    <w:p w14:paraId="55B09E6F" w14:textId="77777777" w:rsidR="001D3587" w:rsidRDefault="001D3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olor w:val="000000"/>
        <w:sz w:val="28"/>
        <w:szCs w:val="28"/>
      </w:rPr>
      <w:id w:val="-1655448258"/>
      <w:docPartObj>
        <w:docPartGallery w:val="Page Numbers (Top of Page)"/>
        <w:docPartUnique/>
      </w:docPartObj>
    </w:sdtPr>
    <w:sdtEndPr/>
    <w:sdtContent>
      <w:p w14:paraId="448EE9FA" w14:textId="77777777" w:rsidR="004C2693" w:rsidRPr="00FA1F16" w:rsidRDefault="009421E0">
        <w:pPr>
          <w:pStyle w:val="a6"/>
          <w:jc w:val="center"/>
          <w:rPr>
            <w:rFonts w:ascii="Times New Roman" w:eastAsia="Times New Roman" w:hAnsi="Times New Roman"/>
            <w:color w:val="000000"/>
            <w:sz w:val="28"/>
            <w:szCs w:val="28"/>
          </w:rPr>
        </w:pPr>
        <w:r w:rsidRPr="00FA1F16">
          <w:rPr>
            <w:rFonts w:ascii="Times New Roman" w:eastAsia="Times New Roman" w:hAnsi="Times New Roman"/>
            <w:color w:val="000000"/>
            <w:sz w:val="28"/>
            <w:szCs w:val="28"/>
          </w:rPr>
          <w:fldChar w:fldCharType="begin"/>
        </w:r>
        <w:r w:rsidRPr="00FA1F16">
          <w:rPr>
            <w:rFonts w:ascii="Times New Roman" w:eastAsia="Times New Roman" w:hAnsi="Times New Roman"/>
            <w:color w:val="000000"/>
            <w:sz w:val="28"/>
            <w:szCs w:val="28"/>
          </w:rPr>
          <w:instrText>PAGE   \* MERGEFORMAT</w:instrText>
        </w:r>
        <w:r w:rsidRPr="00FA1F16">
          <w:rPr>
            <w:rFonts w:ascii="Times New Roman" w:eastAsia="Times New Roman" w:hAnsi="Times New Roman"/>
            <w:color w:val="000000"/>
            <w:sz w:val="28"/>
            <w:szCs w:val="28"/>
          </w:rPr>
          <w:fldChar w:fldCharType="separate"/>
        </w:r>
        <w:r>
          <w:rPr>
            <w:rFonts w:ascii="Times New Roman" w:eastAsia="Times New Roman" w:hAnsi="Times New Roman"/>
            <w:noProof/>
            <w:color w:val="000000"/>
            <w:sz w:val="28"/>
            <w:szCs w:val="28"/>
          </w:rPr>
          <w:t>2</w:t>
        </w:r>
        <w:r w:rsidRPr="00FA1F16">
          <w:rPr>
            <w:rFonts w:ascii="Times New Roman" w:eastAsia="Times New Roman" w:hAnsi="Times New Roman"/>
            <w:color w:val="000000"/>
            <w:sz w:val="28"/>
            <w:szCs w:val="28"/>
          </w:rPr>
          <w:fldChar w:fldCharType="end"/>
        </w:r>
      </w:p>
    </w:sdtContent>
  </w:sdt>
  <w:p w14:paraId="1FB85AE4" w14:textId="40125A1C" w:rsidR="004C2693" w:rsidRPr="00494F6F" w:rsidRDefault="009421E0" w:rsidP="004C2693">
    <w:pPr>
      <w:spacing w:after="0" w:line="240" w:lineRule="auto"/>
      <w:ind w:left="6663"/>
      <w:rPr>
        <w:szCs w:val="28"/>
      </w:rPr>
    </w:pPr>
    <w:r>
      <w:rPr>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64E5" w14:textId="2589DD18" w:rsidR="00995FFD" w:rsidRDefault="00C367CB" w:rsidP="00995FFD">
    <w:pPr>
      <w:pStyle w:val="Iauiue"/>
      <w:spacing w:line="197" w:lineRule="auto"/>
      <w:ind w:firstLine="284"/>
      <w:jc w:val="right"/>
      <w:rPr>
        <w:rFonts w:ascii="Calibri" w:hAnsi="Calibri"/>
        <w:i/>
        <w:spacing w:val="-3"/>
        <w:sz w:val="18"/>
        <w:szCs w:val="18"/>
        <w:lang w:val="uk-UA"/>
      </w:rPr>
    </w:pPr>
    <w:proofErr w:type="spellStart"/>
    <w:r w:rsidRPr="00C367CB">
      <w:rPr>
        <w:i/>
        <w:iCs/>
        <w:sz w:val="24"/>
        <w:szCs w:val="24"/>
        <w:lang w:val="uk-UA"/>
      </w:rPr>
      <w:t>Інф</w:t>
    </w:r>
    <w:proofErr w:type="spellEnd"/>
    <w:r w:rsidRPr="00C367CB">
      <w:rPr>
        <w:i/>
        <w:iCs/>
        <w:sz w:val="24"/>
        <w:szCs w:val="24"/>
        <w:lang w:val="uk-UA"/>
      </w:rPr>
      <w:t xml:space="preserve">. </w:t>
    </w:r>
    <w:r w:rsidR="00995FFD" w:rsidRPr="00E20AD0">
      <w:rPr>
        <w:rFonts w:ascii="Calibri" w:hAnsi="Calibri"/>
        <w:i/>
        <w:spacing w:val="-3"/>
        <w:sz w:val="18"/>
        <w:szCs w:val="18"/>
        <w:lang w:val="uk-UA"/>
      </w:rPr>
      <w:t>Д-0</w:t>
    </w:r>
    <w:r w:rsidR="00424686">
      <w:rPr>
        <w:rFonts w:ascii="Calibri" w:hAnsi="Calibri"/>
        <w:i/>
        <w:spacing w:val="-3"/>
        <w:sz w:val="18"/>
        <w:szCs w:val="18"/>
        <w:lang w:val="uk-UA"/>
      </w:rPr>
      <w:t>23</w:t>
    </w:r>
    <w:r w:rsidR="00995FFD" w:rsidRPr="00E20AD0">
      <w:rPr>
        <w:rFonts w:ascii="Calibri" w:hAnsi="Calibri"/>
        <w:i/>
        <w:spacing w:val="-3"/>
        <w:sz w:val="18"/>
        <w:szCs w:val="18"/>
        <w:lang w:val="uk-UA"/>
      </w:rPr>
      <w:t>-001</w:t>
    </w:r>
    <w:r w:rsidR="008C6FEE">
      <w:rPr>
        <w:rFonts w:ascii="Calibri" w:hAnsi="Calibri"/>
        <w:i/>
        <w:spacing w:val="-3"/>
        <w:sz w:val="18"/>
        <w:szCs w:val="18"/>
        <w:lang w:val="uk-UA"/>
      </w:rPr>
      <w:t>ВЗПМ</w:t>
    </w:r>
  </w:p>
  <w:p w14:paraId="182BBD56" w14:textId="77777777" w:rsidR="00C367CB" w:rsidRDefault="00C367C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0A4C"/>
    <w:multiLevelType w:val="multilevel"/>
    <w:tmpl w:val="6D7E1B66"/>
    <w:lvl w:ilvl="0">
      <w:start w:val="21"/>
      <w:numFmt w:val="decimal"/>
      <w:lvlText w:val="%1."/>
      <w:lvlJc w:val="left"/>
      <w:pPr>
        <w:ind w:left="600" w:hanging="600"/>
      </w:pPr>
      <w:rPr>
        <w:rFonts w:ascii="Courier New" w:hAnsi="Courier New" w:cs="Courier New" w:hint="default"/>
        <w:b/>
        <w:sz w:val="20"/>
      </w:rPr>
    </w:lvl>
    <w:lvl w:ilvl="1">
      <w:start w:val="1"/>
      <w:numFmt w:val="decimal"/>
      <w:lvlText w:val="%1.%2."/>
      <w:lvlJc w:val="left"/>
      <w:pPr>
        <w:ind w:left="600" w:hanging="600"/>
      </w:pPr>
      <w:rPr>
        <w:rFonts w:ascii="Times New Roman" w:hAnsi="Times New Roman" w:cs="Times New Roman" w:hint="default"/>
        <w:b w:val="0"/>
        <w:bCs w:val="0"/>
        <w:sz w:val="22"/>
        <w:szCs w:val="22"/>
      </w:rPr>
    </w:lvl>
    <w:lvl w:ilvl="2">
      <w:start w:val="1"/>
      <w:numFmt w:val="decimal"/>
      <w:lvlText w:val="%1.%2.%3."/>
      <w:lvlJc w:val="left"/>
      <w:pPr>
        <w:ind w:left="720" w:hanging="720"/>
      </w:pPr>
      <w:rPr>
        <w:rFonts w:ascii="Times New Roman" w:hAnsi="Times New Roman" w:cs="Times New Roman" w:hint="default"/>
        <w:b w:val="0"/>
        <w:bCs w:val="0"/>
        <w:sz w:val="22"/>
        <w:szCs w:val="22"/>
      </w:rPr>
    </w:lvl>
    <w:lvl w:ilvl="3">
      <w:start w:val="1"/>
      <w:numFmt w:val="decimal"/>
      <w:lvlText w:val="%1.%2.%3.%4."/>
      <w:lvlJc w:val="left"/>
      <w:pPr>
        <w:ind w:left="720" w:hanging="720"/>
      </w:pPr>
      <w:rPr>
        <w:rFonts w:ascii="Courier New" w:hAnsi="Courier New" w:cs="Courier New" w:hint="default"/>
        <w:b/>
        <w:sz w:val="20"/>
      </w:rPr>
    </w:lvl>
    <w:lvl w:ilvl="4">
      <w:start w:val="1"/>
      <w:numFmt w:val="decimal"/>
      <w:lvlText w:val="%1.%2.%3.%4.%5."/>
      <w:lvlJc w:val="left"/>
      <w:pPr>
        <w:ind w:left="1080" w:hanging="1080"/>
      </w:pPr>
      <w:rPr>
        <w:rFonts w:ascii="Courier New" w:hAnsi="Courier New" w:cs="Courier New" w:hint="default"/>
        <w:b/>
        <w:sz w:val="20"/>
      </w:rPr>
    </w:lvl>
    <w:lvl w:ilvl="5">
      <w:start w:val="1"/>
      <w:numFmt w:val="decimal"/>
      <w:lvlText w:val="%1.%2.%3.%4.%5.%6."/>
      <w:lvlJc w:val="left"/>
      <w:pPr>
        <w:ind w:left="1080" w:hanging="1080"/>
      </w:pPr>
      <w:rPr>
        <w:rFonts w:ascii="Courier New" w:hAnsi="Courier New" w:cs="Courier New" w:hint="default"/>
        <w:b/>
        <w:sz w:val="20"/>
      </w:rPr>
    </w:lvl>
    <w:lvl w:ilvl="6">
      <w:start w:val="1"/>
      <w:numFmt w:val="decimal"/>
      <w:lvlText w:val="%1.%2.%3.%4.%5.%6.%7."/>
      <w:lvlJc w:val="left"/>
      <w:pPr>
        <w:ind w:left="1440" w:hanging="1440"/>
      </w:pPr>
      <w:rPr>
        <w:rFonts w:ascii="Courier New" w:hAnsi="Courier New" w:cs="Courier New" w:hint="default"/>
        <w:b/>
        <w:sz w:val="20"/>
      </w:rPr>
    </w:lvl>
    <w:lvl w:ilvl="7">
      <w:start w:val="1"/>
      <w:numFmt w:val="decimal"/>
      <w:lvlText w:val="%1.%2.%3.%4.%5.%6.%7.%8."/>
      <w:lvlJc w:val="left"/>
      <w:pPr>
        <w:ind w:left="1440" w:hanging="1440"/>
      </w:pPr>
      <w:rPr>
        <w:rFonts w:ascii="Courier New" w:hAnsi="Courier New" w:cs="Courier New" w:hint="default"/>
        <w:b/>
        <w:sz w:val="20"/>
      </w:rPr>
    </w:lvl>
    <w:lvl w:ilvl="8">
      <w:start w:val="1"/>
      <w:numFmt w:val="decimal"/>
      <w:lvlText w:val="%1.%2.%3.%4.%5.%6.%7.%8.%9."/>
      <w:lvlJc w:val="left"/>
      <w:pPr>
        <w:ind w:left="1800" w:hanging="1800"/>
      </w:pPr>
      <w:rPr>
        <w:rFonts w:ascii="Courier New" w:hAnsi="Courier New" w:cs="Courier New" w:hint="default"/>
        <w:b/>
        <w:sz w:val="20"/>
      </w:rPr>
    </w:lvl>
  </w:abstractNum>
  <w:abstractNum w:abstractNumId="1" w15:restartNumberingAfterBreak="0">
    <w:nsid w:val="0C072BFC"/>
    <w:multiLevelType w:val="multilevel"/>
    <w:tmpl w:val="D67CF1E6"/>
    <w:lvl w:ilvl="0">
      <w:start w:val="1"/>
      <w:numFmt w:val="decimal"/>
      <w:lvlText w:val="Стаття %1."/>
      <w:lvlJc w:val="left"/>
      <w:pPr>
        <w:tabs>
          <w:tab w:val="num" w:pos="360"/>
        </w:tabs>
        <w:ind w:left="284" w:hanging="284"/>
      </w:pPr>
      <w:rPr>
        <w:rFonts w:hint="default"/>
        <w:b/>
        <w:i w:val="0"/>
        <w:sz w:val="24"/>
        <w:szCs w:val="24"/>
      </w:rPr>
    </w:lvl>
    <w:lvl w:ilvl="1">
      <w:start w:val="1"/>
      <w:numFmt w:val="decimal"/>
      <w:lvlText w:val="%1.%2."/>
      <w:lvlJc w:val="left"/>
      <w:pPr>
        <w:tabs>
          <w:tab w:val="num" w:pos="720"/>
        </w:tabs>
        <w:ind w:left="720" w:hanging="720"/>
      </w:pPr>
      <w:rPr>
        <w:rFonts w:hint="default"/>
        <w:b w:val="0"/>
        <w:sz w:val="22"/>
        <w:szCs w:val="22"/>
      </w:rPr>
    </w:lvl>
    <w:lvl w:ilvl="2">
      <w:start w:val="1"/>
      <w:numFmt w:val="decimal"/>
      <w:lvlText w:val="%1.%2.%3."/>
      <w:lvlJc w:val="left"/>
      <w:pPr>
        <w:tabs>
          <w:tab w:val="num" w:pos="1004"/>
        </w:tabs>
        <w:ind w:left="1004" w:hanging="720"/>
      </w:pPr>
      <w:rPr>
        <w:rFonts w:hint="default"/>
        <w:b w:val="0"/>
        <w:i w:val="0"/>
        <w:sz w:val="22"/>
        <w:szCs w:val="22"/>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1EB6716C"/>
    <w:multiLevelType w:val="multilevel"/>
    <w:tmpl w:val="06925B88"/>
    <w:lvl w:ilvl="0">
      <w:start w:val="12"/>
      <w:numFmt w:val="decimal"/>
      <w:lvlText w:val="%1."/>
      <w:lvlJc w:val="left"/>
      <w:pPr>
        <w:ind w:left="480" w:hanging="480"/>
      </w:pPr>
      <w:rPr>
        <w:rFonts w:hint="default"/>
      </w:rPr>
    </w:lvl>
    <w:lvl w:ilvl="1">
      <w:start w:val="1"/>
      <w:numFmt w:val="decimal"/>
      <w:lvlText w:val="%1.%2."/>
      <w:lvlJc w:val="left"/>
      <w:pPr>
        <w:ind w:left="1232" w:hanging="480"/>
      </w:pPr>
      <w:rPr>
        <w:rFonts w:hint="default"/>
      </w:rPr>
    </w:lvl>
    <w:lvl w:ilvl="2">
      <w:start w:val="1"/>
      <w:numFmt w:val="decimal"/>
      <w:lvlText w:val="%1.%2.%3."/>
      <w:lvlJc w:val="left"/>
      <w:pPr>
        <w:ind w:left="2224" w:hanging="720"/>
      </w:pPr>
      <w:rPr>
        <w:rFonts w:hint="default"/>
      </w:rPr>
    </w:lvl>
    <w:lvl w:ilvl="3">
      <w:start w:val="1"/>
      <w:numFmt w:val="decimal"/>
      <w:lvlText w:val="%1.%2.%3.%4."/>
      <w:lvlJc w:val="left"/>
      <w:pPr>
        <w:ind w:left="2976" w:hanging="720"/>
      </w:pPr>
      <w:rPr>
        <w:rFonts w:hint="default"/>
      </w:rPr>
    </w:lvl>
    <w:lvl w:ilvl="4">
      <w:start w:val="1"/>
      <w:numFmt w:val="decimal"/>
      <w:lvlText w:val="%1.%2.%3.%4.%5."/>
      <w:lvlJc w:val="left"/>
      <w:pPr>
        <w:ind w:left="4088" w:hanging="1080"/>
      </w:pPr>
      <w:rPr>
        <w:rFonts w:hint="default"/>
      </w:rPr>
    </w:lvl>
    <w:lvl w:ilvl="5">
      <w:start w:val="1"/>
      <w:numFmt w:val="decimal"/>
      <w:lvlText w:val="%1.%2.%3.%4.%5.%6."/>
      <w:lvlJc w:val="left"/>
      <w:pPr>
        <w:ind w:left="4840" w:hanging="1080"/>
      </w:pPr>
      <w:rPr>
        <w:rFonts w:hint="default"/>
      </w:rPr>
    </w:lvl>
    <w:lvl w:ilvl="6">
      <w:start w:val="1"/>
      <w:numFmt w:val="decimal"/>
      <w:lvlText w:val="%1.%2.%3.%4.%5.%6.%7."/>
      <w:lvlJc w:val="left"/>
      <w:pPr>
        <w:ind w:left="5952" w:hanging="1440"/>
      </w:pPr>
      <w:rPr>
        <w:rFonts w:hint="default"/>
      </w:rPr>
    </w:lvl>
    <w:lvl w:ilvl="7">
      <w:start w:val="1"/>
      <w:numFmt w:val="decimal"/>
      <w:lvlText w:val="%1.%2.%3.%4.%5.%6.%7.%8."/>
      <w:lvlJc w:val="left"/>
      <w:pPr>
        <w:ind w:left="6704" w:hanging="1440"/>
      </w:pPr>
      <w:rPr>
        <w:rFonts w:hint="default"/>
      </w:rPr>
    </w:lvl>
    <w:lvl w:ilvl="8">
      <w:start w:val="1"/>
      <w:numFmt w:val="decimal"/>
      <w:lvlText w:val="%1.%2.%3.%4.%5.%6.%7.%8.%9."/>
      <w:lvlJc w:val="left"/>
      <w:pPr>
        <w:ind w:left="7816" w:hanging="1800"/>
      </w:pPr>
      <w:rPr>
        <w:rFonts w:hint="default"/>
      </w:rPr>
    </w:lvl>
  </w:abstractNum>
  <w:abstractNum w:abstractNumId="3" w15:restartNumberingAfterBreak="0">
    <w:nsid w:val="332419CA"/>
    <w:multiLevelType w:val="hybridMultilevel"/>
    <w:tmpl w:val="FC5E4C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9328B2"/>
    <w:multiLevelType w:val="multilevel"/>
    <w:tmpl w:val="78FE090A"/>
    <w:lvl w:ilvl="0">
      <w:start w:val="1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364D54C0"/>
    <w:multiLevelType w:val="multilevel"/>
    <w:tmpl w:val="2D72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2130C8"/>
    <w:multiLevelType w:val="multilevel"/>
    <w:tmpl w:val="51D4C2D8"/>
    <w:lvl w:ilvl="0">
      <w:start w:val="20"/>
      <w:numFmt w:val="decimal"/>
      <w:lvlText w:val="%1."/>
      <w:lvlJc w:val="left"/>
      <w:pPr>
        <w:ind w:left="660" w:hanging="660"/>
      </w:pPr>
      <w:rPr>
        <w:rFonts w:hint="default"/>
      </w:rPr>
    </w:lvl>
    <w:lvl w:ilvl="1">
      <w:start w:val="1"/>
      <w:numFmt w:val="decimal"/>
      <w:lvlText w:val="%1.%2."/>
      <w:lvlJc w:val="left"/>
      <w:pPr>
        <w:ind w:left="674" w:hanging="6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7" w15:restartNumberingAfterBreak="0">
    <w:nsid w:val="373D6F90"/>
    <w:multiLevelType w:val="hybridMultilevel"/>
    <w:tmpl w:val="55E80C56"/>
    <w:lvl w:ilvl="0" w:tplc="333A87A0">
      <w:start w:val="1"/>
      <w:numFmt w:val="decimal"/>
      <w:suff w:val="space"/>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CB65B9B"/>
    <w:multiLevelType w:val="multilevel"/>
    <w:tmpl w:val="78FE090A"/>
    <w:lvl w:ilvl="0">
      <w:start w:val="1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4DCE2FC5"/>
    <w:multiLevelType w:val="multilevel"/>
    <w:tmpl w:val="B94077B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727EDC"/>
    <w:multiLevelType w:val="multilevel"/>
    <w:tmpl w:val="09E4DDE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516E24B7"/>
    <w:multiLevelType w:val="multilevel"/>
    <w:tmpl w:val="74AC4A28"/>
    <w:lvl w:ilvl="0">
      <w:start w:val="22"/>
      <w:numFmt w:val="decimal"/>
      <w:lvlText w:val="%1."/>
      <w:lvlJc w:val="left"/>
      <w:pPr>
        <w:ind w:left="600" w:hanging="600"/>
      </w:pPr>
      <w:rPr>
        <w:rFonts w:ascii="Courier New" w:hAnsi="Courier New" w:cs="Courier New" w:hint="default"/>
        <w:sz w:val="20"/>
      </w:rPr>
    </w:lvl>
    <w:lvl w:ilvl="1">
      <w:start w:val="1"/>
      <w:numFmt w:val="decimal"/>
      <w:lvlText w:val="%1.%2."/>
      <w:lvlJc w:val="left"/>
      <w:pPr>
        <w:ind w:left="600" w:hanging="600"/>
      </w:pPr>
      <w:rPr>
        <w:rFonts w:ascii="Times New Roman" w:hAnsi="Times New Roman" w:cs="Times New Roman" w:hint="default"/>
        <w:sz w:val="20"/>
      </w:rPr>
    </w:lvl>
    <w:lvl w:ilvl="2">
      <w:start w:val="1"/>
      <w:numFmt w:val="decimal"/>
      <w:lvlText w:val="%1.%2.%3."/>
      <w:lvlJc w:val="left"/>
      <w:pPr>
        <w:ind w:left="720" w:hanging="720"/>
      </w:pPr>
      <w:rPr>
        <w:rFonts w:ascii="Courier New" w:hAnsi="Courier New" w:cs="Courier New" w:hint="default"/>
        <w:sz w:val="20"/>
      </w:rPr>
    </w:lvl>
    <w:lvl w:ilvl="3">
      <w:start w:val="1"/>
      <w:numFmt w:val="decimal"/>
      <w:lvlText w:val="%1.%2.%3.%4."/>
      <w:lvlJc w:val="left"/>
      <w:pPr>
        <w:ind w:left="720" w:hanging="720"/>
      </w:pPr>
      <w:rPr>
        <w:rFonts w:ascii="Courier New" w:hAnsi="Courier New" w:cs="Courier New" w:hint="default"/>
        <w:sz w:val="20"/>
      </w:rPr>
    </w:lvl>
    <w:lvl w:ilvl="4">
      <w:start w:val="1"/>
      <w:numFmt w:val="decimal"/>
      <w:lvlText w:val="%1.%2.%3.%4.%5."/>
      <w:lvlJc w:val="left"/>
      <w:pPr>
        <w:ind w:left="1080" w:hanging="1080"/>
      </w:pPr>
      <w:rPr>
        <w:rFonts w:ascii="Courier New" w:hAnsi="Courier New" w:cs="Courier New" w:hint="default"/>
        <w:sz w:val="20"/>
      </w:rPr>
    </w:lvl>
    <w:lvl w:ilvl="5">
      <w:start w:val="1"/>
      <w:numFmt w:val="decimal"/>
      <w:lvlText w:val="%1.%2.%3.%4.%5.%6."/>
      <w:lvlJc w:val="left"/>
      <w:pPr>
        <w:ind w:left="1080" w:hanging="1080"/>
      </w:pPr>
      <w:rPr>
        <w:rFonts w:ascii="Courier New" w:hAnsi="Courier New" w:cs="Courier New" w:hint="default"/>
        <w:sz w:val="20"/>
      </w:rPr>
    </w:lvl>
    <w:lvl w:ilvl="6">
      <w:start w:val="1"/>
      <w:numFmt w:val="decimal"/>
      <w:lvlText w:val="%1.%2.%3.%4.%5.%6.%7."/>
      <w:lvlJc w:val="left"/>
      <w:pPr>
        <w:ind w:left="1440" w:hanging="1440"/>
      </w:pPr>
      <w:rPr>
        <w:rFonts w:ascii="Courier New" w:hAnsi="Courier New" w:cs="Courier New" w:hint="default"/>
        <w:sz w:val="20"/>
      </w:rPr>
    </w:lvl>
    <w:lvl w:ilvl="7">
      <w:start w:val="1"/>
      <w:numFmt w:val="decimal"/>
      <w:lvlText w:val="%1.%2.%3.%4.%5.%6.%7.%8."/>
      <w:lvlJc w:val="left"/>
      <w:pPr>
        <w:ind w:left="1440" w:hanging="1440"/>
      </w:pPr>
      <w:rPr>
        <w:rFonts w:ascii="Courier New" w:hAnsi="Courier New" w:cs="Courier New" w:hint="default"/>
        <w:sz w:val="20"/>
      </w:rPr>
    </w:lvl>
    <w:lvl w:ilvl="8">
      <w:start w:val="1"/>
      <w:numFmt w:val="decimal"/>
      <w:lvlText w:val="%1.%2.%3.%4.%5.%6.%7.%8.%9."/>
      <w:lvlJc w:val="left"/>
      <w:pPr>
        <w:ind w:left="1800" w:hanging="1800"/>
      </w:pPr>
      <w:rPr>
        <w:rFonts w:ascii="Courier New" w:hAnsi="Courier New" w:cs="Courier New" w:hint="default"/>
        <w:sz w:val="20"/>
      </w:rPr>
    </w:lvl>
  </w:abstractNum>
  <w:abstractNum w:abstractNumId="12" w15:restartNumberingAfterBreak="0">
    <w:nsid w:val="590B45CF"/>
    <w:multiLevelType w:val="multilevel"/>
    <w:tmpl w:val="929A9058"/>
    <w:lvl w:ilvl="0">
      <w:start w:val="19"/>
      <w:numFmt w:val="decimal"/>
      <w:lvlText w:val="%1."/>
      <w:lvlJc w:val="left"/>
      <w:pPr>
        <w:ind w:left="480" w:hanging="480"/>
      </w:pPr>
      <w:rPr>
        <w:rFonts w:hint="default"/>
        <w:b w:val="0"/>
        <w:sz w:val="24"/>
      </w:rPr>
    </w:lvl>
    <w:lvl w:ilvl="1">
      <w:start w:val="1"/>
      <w:numFmt w:val="decimal"/>
      <w:lvlText w:val="%1.%2."/>
      <w:lvlJc w:val="left"/>
      <w:pPr>
        <w:ind w:left="512" w:hanging="480"/>
      </w:pPr>
      <w:rPr>
        <w:rFonts w:hint="default"/>
        <w:b w:val="0"/>
        <w:sz w:val="24"/>
      </w:rPr>
    </w:lvl>
    <w:lvl w:ilvl="2">
      <w:start w:val="1"/>
      <w:numFmt w:val="decimal"/>
      <w:lvlText w:val="%1.%2.%3."/>
      <w:lvlJc w:val="left"/>
      <w:pPr>
        <w:ind w:left="784" w:hanging="720"/>
      </w:pPr>
      <w:rPr>
        <w:rFonts w:hint="default"/>
        <w:b w:val="0"/>
        <w:sz w:val="24"/>
      </w:rPr>
    </w:lvl>
    <w:lvl w:ilvl="3">
      <w:start w:val="1"/>
      <w:numFmt w:val="decimal"/>
      <w:lvlText w:val="%1.%2.%3.%4."/>
      <w:lvlJc w:val="left"/>
      <w:pPr>
        <w:ind w:left="816" w:hanging="720"/>
      </w:pPr>
      <w:rPr>
        <w:rFonts w:hint="default"/>
        <w:b w:val="0"/>
        <w:sz w:val="24"/>
      </w:rPr>
    </w:lvl>
    <w:lvl w:ilvl="4">
      <w:start w:val="1"/>
      <w:numFmt w:val="decimal"/>
      <w:lvlText w:val="%1.%2.%3.%4.%5."/>
      <w:lvlJc w:val="left"/>
      <w:pPr>
        <w:ind w:left="1208" w:hanging="1080"/>
      </w:pPr>
      <w:rPr>
        <w:rFonts w:hint="default"/>
        <w:b w:val="0"/>
        <w:sz w:val="24"/>
      </w:rPr>
    </w:lvl>
    <w:lvl w:ilvl="5">
      <w:start w:val="1"/>
      <w:numFmt w:val="decimal"/>
      <w:lvlText w:val="%1.%2.%3.%4.%5.%6."/>
      <w:lvlJc w:val="left"/>
      <w:pPr>
        <w:ind w:left="1240" w:hanging="1080"/>
      </w:pPr>
      <w:rPr>
        <w:rFonts w:hint="default"/>
        <w:b w:val="0"/>
        <w:sz w:val="24"/>
      </w:rPr>
    </w:lvl>
    <w:lvl w:ilvl="6">
      <w:start w:val="1"/>
      <w:numFmt w:val="decimal"/>
      <w:lvlText w:val="%1.%2.%3.%4.%5.%6.%7."/>
      <w:lvlJc w:val="left"/>
      <w:pPr>
        <w:ind w:left="1632" w:hanging="1440"/>
      </w:pPr>
      <w:rPr>
        <w:rFonts w:hint="default"/>
        <w:b w:val="0"/>
        <w:sz w:val="24"/>
      </w:rPr>
    </w:lvl>
    <w:lvl w:ilvl="7">
      <w:start w:val="1"/>
      <w:numFmt w:val="decimal"/>
      <w:lvlText w:val="%1.%2.%3.%4.%5.%6.%7.%8."/>
      <w:lvlJc w:val="left"/>
      <w:pPr>
        <w:ind w:left="1664" w:hanging="1440"/>
      </w:pPr>
      <w:rPr>
        <w:rFonts w:hint="default"/>
        <w:b w:val="0"/>
        <w:sz w:val="24"/>
      </w:rPr>
    </w:lvl>
    <w:lvl w:ilvl="8">
      <w:start w:val="1"/>
      <w:numFmt w:val="decimal"/>
      <w:lvlText w:val="%1.%2.%3.%4.%5.%6.%7.%8.%9."/>
      <w:lvlJc w:val="left"/>
      <w:pPr>
        <w:ind w:left="2056" w:hanging="1800"/>
      </w:pPr>
      <w:rPr>
        <w:rFonts w:hint="default"/>
        <w:b w:val="0"/>
        <w:sz w:val="24"/>
      </w:rPr>
    </w:lvl>
  </w:abstractNum>
  <w:abstractNum w:abstractNumId="13" w15:restartNumberingAfterBreak="0">
    <w:nsid w:val="5C3E77E8"/>
    <w:multiLevelType w:val="multilevel"/>
    <w:tmpl w:val="813ECA04"/>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E1F27F8"/>
    <w:multiLevelType w:val="multilevel"/>
    <w:tmpl w:val="B87E331C"/>
    <w:lvl w:ilvl="0">
      <w:start w:val="1"/>
      <w:numFmt w:val="decimal"/>
      <w:lvlText w:val="%1."/>
      <w:lvlJc w:val="left"/>
      <w:pPr>
        <w:ind w:left="360" w:hanging="360"/>
      </w:pPr>
      <w:rPr>
        <w:b/>
        <w:bCs w:val="0"/>
      </w:rPr>
    </w:lvl>
    <w:lvl w:ilvl="1">
      <w:start w:val="1"/>
      <w:numFmt w:val="decimal"/>
      <w:pStyle w:val="2"/>
      <w:isLgl/>
      <w:lvlText w:val="%1.%2."/>
      <w:lvlJc w:val="left"/>
      <w:pPr>
        <w:ind w:left="720" w:hanging="720"/>
      </w:pPr>
      <w:rPr>
        <w:rFonts w:hint="default"/>
        <w:b w:val="0"/>
        <w:bCs w:val="0"/>
        <w:strike w:val="0"/>
        <w:sz w:val="24"/>
        <w:szCs w:val="24"/>
      </w:rPr>
    </w:lvl>
    <w:lvl w:ilvl="2">
      <w:start w:val="1"/>
      <w:numFmt w:val="decimal"/>
      <w:isLgl/>
      <w:lvlText w:val="%1.%2.%3."/>
      <w:lvlJc w:val="left"/>
      <w:pPr>
        <w:ind w:left="1288" w:hanging="720"/>
      </w:pPr>
      <w:rPr>
        <w:rFonts w:hint="default"/>
        <w:b w:val="0"/>
        <w:bCs w:val="0"/>
        <w:i w:val="0"/>
        <w:iCs w:val="0"/>
        <w:sz w:val="24"/>
        <w:szCs w:val="24"/>
      </w:rPr>
    </w:lvl>
    <w:lvl w:ilvl="3">
      <w:start w:val="1"/>
      <w:numFmt w:val="decimal"/>
      <w:isLgl/>
      <w:lvlText w:val="%1.%2.%3.%4."/>
      <w:lvlJc w:val="left"/>
      <w:pPr>
        <w:ind w:left="2149" w:hanging="1080"/>
      </w:pPr>
      <w:rPr>
        <w:rFonts w:hint="default"/>
        <w:b w:val="0"/>
        <w:bCs w:val="0"/>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15:restartNumberingAfterBreak="0">
    <w:nsid w:val="5F2D7EB0"/>
    <w:multiLevelType w:val="multilevel"/>
    <w:tmpl w:val="84FAE84A"/>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59A0C99"/>
    <w:multiLevelType w:val="multilevel"/>
    <w:tmpl w:val="FB661D0C"/>
    <w:lvl w:ilvl="0">
      <w:start w:val="15"/>
      <w:numFmt w:val="decimal"/>
      <w:lvlText w:val="%1."/>
      <w:lvlJc w:val="left"/>
      <w:pPr>
        <w:ind w:left="480" w:hanging="480"/>
      </w:pPr>
      <w:rPr>
        <w:rFonts w:hint="default"/>
        <w:color w:val="auto"/>
        <w:sz w:val="22"/>
      </w:rPr>
    </w:lvl>
    <w:lvl w:ilvl="1">
      <w:start w:val="1"/>
      <w:numFmt w:val="decimal"/>
      <w:lvlText w:val="%1.%2."/>
      <w:lvlJc w:val="left"/>
      <w:pPr>
        <w:ind w:left="509" w:hanging="480"/>
      </w:pPr>
      <w:rPr>
        <w:rFonts w:hint="default"/>
        <w:color w:val="auto"/>
        <w:sz w:val="22"/>
      </w:rPr>
    </w:lvl>
    <w:lvl w:ilvl="2">
      <w:start w:val="1"/>
      <w:numFmt w:val="decimal"/>
      <w:lvlText w:val="%1.%2.%3."/>
      <w:lvlJc w:val="left"/>
      <w:pPr>
        <w:ind w:left="778" w:hanging="720"/>
      </w:pPr>
      <w:rPr>
        <w:rFonts w:hint="default"/>
        <w:color w:val="auto"/>
        <w:sz w:val="22"/>
      </w:rPr>
    </w:lvl>
    <w:lvl w:ilvl="3">
      <w:start w:val="1"/>
      <w:numFmt w:val="decimal"/>
      <w:lvlText w:val="%1.%2.%3.%4."/>
      <w:lvlJc w:val="left"/>
      <w:pPr>
        <w:ind w:left="807" w:hanging="720"/>
      </w:pPr>
      <w:rPr>
        <w:rFonts w:hint="default"/>
        <w:color w:val="auto"/>
        <w:sz w:val="22"/>
      </w:rPr>
    </w:lvl>
    <w:lvl w:ilvl="4">
      <w:start w:val="1"/>
      <w:numFmt w:val="decimal"/>
      <w:lvlText w:val="%1.%2.%3.%4.%5."/>
      <w:lvlJc w:val="left"/>
      <w:pPr>
        <w:ind w:left="1196" w:hanging="1080"/>
      </w:pPr>
      <w:rPr>
        <w:rFonts w:hint="default"/>
        <w:color w:val="auto"/>
        <w:sz w:val="22"/>
      </w:rPr>
    </w:lvl>
    <w:lvl w:ilvl="5">
      <w:start w:val="1"/>
      <w:numFmt w:val="decimal"/>
      <w:lvlText w:val="%1.%2.%3.%4.%5.%6."/>
      <w:lvlJc w:val="left"/>
      <w:pPr>
        <w:ind w:left="1225" w:hanging="1080"/>
      </w:pPr>
      <w:rPr>
        <w:rFonts w:hint="default"/>
        <w:color w:val="auto"/>
        <w:sz w:val="22"/>
      </w:rPr>
    </w:lvl>
    <w:lvl w:ilvl="6">
      <w:start w:val="1"/>
      <w:numFmt w:val="decimal"/>
      <w:lvlText w:val="%1.%2.%3.%4.%5.%6.%7."/>
      <w:lvlJc w:val="left"/>
      <w:pPr>
        <w:ind w:left="1614" w:hanging="1440"/>
      </w:pPr>
      <w:rPr>
        <w:rFonts w:hint="default"/>
        <w:color w:val="auto"/>
        <w:sz w:val="22"/>
      </w:rPr>
    </w:lvl>
    <w:lvl w:ilvl="7">
      <w:start w:val="1"/>
      <w:numFmt w:val="decimal"/>
      <w:lvlText w:val="%1.%2.%3.%4.%5.%6.%7.%8."/>
      <w:lvlJc w:val="left"/>
      <w:pPr>
        <w:ind w:left="1643" w:hanging="1440"/>
      </w:pPr>
      <w:rPr>
        <w:rFonts w:hint="default"/>
        <w:color w:val="auto"/>
        <w:sz w:val="22"/>
      </w:rPr>
    </w:lvl>
    <w:lvl w:ilvl="8">
      <w:start w:val="1"/>
      <w:numFmt w:val="decimal"/>
      <w:lvlText w:val="%1.%2.%3.%4.%5.%6.%7.%8.%9."/>
      <w:lvlJc w:val="left"/>
      <w:pPr>
        <w:ind w:left="2032" w:hanging="1800"/>
      </w:pPr>
      <w:rPr>
        <w:rFonts w:hint="default"/>
        <w:color w:val="auto"/>
        <w:sz w:val="22"/>
      </w:rPr>
    </w:lvl>
  </w:abstractNum>
  <w:abstractNum w:abstractNumId="17" w15:restartNumberingAfterBreak="0">
    <w:nsid w:val="674876C1"/>
    <w:multiLevelType w:val="multilevel"/>
    <w:tmpl w:val="2EDABC18"/>
    <w:lvl w:ilvl="0">
      <w:start w:val="19"/>
      <w:numFmt w:val="decimal"/>
      <w:lvlText w:val="%1."/>
      <w:lvlJc w:val="left"/>
      <w:pPr>
        <w:ind w:left="480" w:hanging="480"/>
      </w:pPr>
      <w:rPr>
        <w:rFonts w:hint="default"/>
        <w:sz w:val="24"/>
      </w:rPr>
    </w:lvl>
    <w:lvl w:ilvl="1">
      <w:start w:val="1"/>
      <w:numFmt w:val="decimal"/>
      <w:lvlText w:val="%1.%2."/>
      <w:lvlJc w:val="left"/>
      <w:pPr>
        <w:ind w:left="512" w:hanging="480"/>
      </w:pPr>
      <w:rPr>
        <w:rFonts w:hint="default"/>
        <w:sz w:val="24"/>
      </w:rPr>
    </w:lvl>
    <w:lvl w:ilvl="2">
      <w:start w:val="1"/>
      <w:numFmt w:val="decimal"/>
      <w:lvlText w:val="%1.%2.%3."/>
      <w:lvlJc w:val="left"/>
      <w:pPr>
        <w:ind w:left="784" w:hanging="720"/>
      </w:pPr>
      <w:rPr>
        <w:rFonts w:hint="default"/>
        <w:sz w:val="24"/>
      </w:rPr>
    </w:lvl>
    <w:lvl w:ilvl="3">
      <w:start w:val="1"/>
      <w:numFmt w:val="decimal"/>
      <w:lvlText w:val="%1.%2.%3.%4."/>
      <w:lvlJc w:val="left"/>
      <w:pPr>
        <w:ind w:left="816" w:hanging="720"/>
      </w:pPr>
      <w:rPr>
        <w:rFonts w:hint="default"/>
        <w:sz w:val="24"/>
      </w:rPr>
    </w:lvl>
    <w:lvl w:ilvl="4">
      <w:start w:val="1"/>
      <w:numFmt w:val="decimal"/>
      <w:lvlText w:val="%1.%2.%3.%4.%5."/>
      <w:lvlJc w:val="left"/>
      <w:pPr>
        <w:ind w:left="1208" w:hanging="1080"/>
      </w:pPr>
      <w:rPr>
        <w:rFonts w:hint="default"/>
        <w:sz w:val="24"/>
      </w:rPr>
    </w:lvl>
    <w:lvl w:ilvl="5">
      <w:start w:val="1"/>
      <w:numFmt w:val="decimal"/>
      <w:lvlText w:val="%1.%2.%3.%4.%5.%6."/>
      <w:lvlJc w:val="left"/>
      <w:pPr>
        <w:ind w:left="1240" w:hanging="1080"/>
      </w:pPr>
      <w:rPr>
        <w:rFonts w:hint="default"/>
        <w:sz w:val="24"/>
      </w:rPr>
    </w:lvl>
    <w:lvl w:ilvl="6">
      <w:start w:val="1"/>
      <w:numFmt w:val="decimal"/>
      <w:lvlText w:val="%1.%2.%3.%4.%5.%6.%7."/>
      <w:lvlJc w:val="left"/>
      <w:pPr>
        <w:ind w:left="1632" w:hanging="1440"/>
      </w:pPr>
      <w:rPr>
        <w:rFonts w:hint="default"/>
        <w:sz w:val="24"/>
      </w:rPr>
    </w:lvl>
    <w:lvl w:ilvl="7">
      <w:start w:val="1"/>
      <w:numFmt w:val="decimal"/>
      <w:lvlText w:val="%1.%2.%3.%4.%5.%6.%7.%8."/>
      <w:lvlJc w:val="left"/>
      <w:pPr>
        <w:ind w:left="1664" w:hanging="1440"/>
      </w:pPr>
      <w:rPr>
        <w:rFonts w:hint="default"/>
        <w:sz w:val="24"/>
      </w:rPr>
    </w:lvl>
    <w:lvl w:ilvl="8">
      <w:start w:val="1"/>
      <w:numFmt w:val="decimal"/>
      <w:lvlText w:val="%1.%2.%3.%4.%5.%6.%7.%8.%9."/>
      <w:lvlJc w:val="left"/>
      <w:pPr>
        <w:ind w:left="2056" w:hanging="1800"/>
      </w:pPr>
      <w:rPr>
        <w:rFonts w:hint="default"/>
        <w:sz w:val="24"/>
      </w:rPr>
    </w:lvl>
  </w:abstractNum>
  <w:abstractNum w:abstractNumId="18" w15:restartNumberingAfterBreak="0">
    <w:nsid w:val="692634C8"/>
    <w:multiLevelType w:val="multilevel"/>
    <w:tmpl w:val="3DCE6DA0"/>
    <w:lvl w:ilvl="0">
      <w:start w:val="20"/>
      <w:numFmt w:val="decimal"/>
      <w:lvlText w:val="%1."/>
      <w:lvlJc w:val="left"/>
      <w:pPr>
        <w:ind w:left="480" w:hanging="480"/>
      </w:pPr>
      <w:rPr>
        <w:rFonts w:hint="default"/>
      </w:rPr>
    </w:lvl>
    <w:lvl w:ilvl="1">
      <w:start w:val="1"/>
      <w:numFmt w:val="decimal"/>
      <w:lvlText w:val="%1.%2."/>
      <w:lvlJc w:val="left"/>
      <w:pPr>
        <w:ind w:left="509" w:hanging="48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9" w15:restartNumberingAfterBreak="0">
    <w:nsid w:val="72016778"/>
    <w:multiLevelType w:val="multilevel"/>
    <w:tmpl w:val="813E9D20"/>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A41D2E"/>
    <w:multiLevelType w:val="multilevel"/>
    <w:tmpl w:val="CE4E1CAA"/>
    <w:lvl w:ilvl="0">
      <w:start w:val="9"/>
      <w:numFmt w:val="decimal"/>
      <w:lvlText w:val="%1."/>
      <w:lvlJc w:val="left"/>
      <w:pPr>
        <w:ind w:left="360" w:hanging="360"/>
      </w:pPr>
      <w:rPr>
        <w:rFonts w:hint="default"/>
      </w:rPr>
    </w:lvl>
    <w:lvl w:ilvl="1">
      <w:start w:val="1"/>
      <w:numFmt w:val="decimal"/>
      <w:lvlText w:val="%1.%2."/>
      <w:lvlJc w:val="left"/>
      <w:pPr>
        <w:ind w:left="392" w:hanging="360"/>
      </w:pPr>
      <w:rPr>
        <w:rFonts w:hint="default"/>
        <w:b w:val="0"/>
        <w:bCs/>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num w:numId="1">
    <w:abstractNumId w:val="7"/>
  </w:num>
  <w:num w:numId="2">
    <w:abstractNumId w:val="15"/>
  </w:num>
  <w:num w:numId="3">
    <w:abstractNumId w:val="0"/>
  </w:num>
  <w:num w:numId="4">
    <w:abstractNumId w:val="19"/>
  </w:num>
  <w:num w:numId="5">
    <w:abstractNumId w:val="14"/>
  </w:num>
  <w:num w:numId="6">
    <w:abstractNumId w:val="3"/>
  </w:num>
  <w:num w:numId="7">
    <w:abstractNumId w:val="20"/>
  </w:num>
  <w:num w:numId="8">
    <w:abstractNumId w:val="9"/>
  </w:num>
  <w:num w:numId="9">
    <w:abstractNumId w:val="13"/>
  </w:num>
  <w:num w:numId="10">
    <w:abstractNumId w:val="2"/>
  </w:num>
  <w:num w:numId="11">
    <w:abstractNumId w:val="16"/>
  </w:num>
  <w:num w:numId="12">
    <w:abstractNumId w:val="8"/>
  </w:num>
  <w:num w:numId="13">
    <w:abstractNumId w:val="4"/>
  </w:num>
  <w:num w:numId="14">
    <w:abstractNumId w:val="17"/>
  </w:num>
  <w:num w:numId="15">
    <w:abstractNumId w:val="1"/>
  </w:num>
  <w:num w:numId="16">
    <w:abstractNumId w:val="14"/>
  </w:num>
  <w:num w:numId="17">
    <w:abstractNumId w:val="12"/>
  </w:num>
  <w:num w:numId="18">
    <w:abstractNumId w:val="14"/>
  </w:num>
  <w:num w:numId="19">
    <w:abstractNumId w:val="14"/>
  </w:num>
  <w:num w:numId="20">
    <w:abstractNumId w:val="14"/>
  </w:num>
  <w:num w:numId="21">
    <w:abstractNumId w:val="14"/>
  </w:num>
  <w:num w:numId="22">
    <w:abstractNumId w:val="14"/>
  </w:num>
  <w:num w:numId="23">
    <w:abstractNumId w:val="5"/>
  </w:num>
  <w:num w:numId="24">
    <w:abstractNumId w:val="10"/>
  </w:num>
  <w:num w:numId="25">
    <w:abstractNumId w:val="18"/>
  </w:num>
  <w:num w:numId="26">
    <w:abstractNumId w:val="14"/>
  </w:num>
  <w:num w:numId="27">
    <w:abstractNumId w:val="14"/>
  </w:num>
  <w:num w:numId="28">
    <w:abstractNumId w:val="14"/>
  </w:num>
  <w:num w:numId="29">
    <w:abstractNumId w:val="14"/>
  </w:num>
  <w:num w:numId="30">
    <w:abstractNumId w:val="6"/>
  </w:num>
  <w:num w:numId="31">
    <w:abstractNumId w:val="14"/>
  </w:num>
  <w:num w:numId="32">
    <w:abstractNumId w:val="14"/>
  </w:num>
  <w:num w:numId="33">
    <w:abstractNumId w:val="14"/>
  </w:num>
  <w:num w:numId="3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B92"/>
    <w:rsid w:val="0000076C"/>
    <w:rsid w:val="00017C23"/>
    <w:rsid w:val="000217C5"/>
    <w:rsid w:val="00050178"/>
    <w:rsid w:val="00064835"/>
    <w:rsid w:val="00076B92"/>
    <w:rsid w:val="00095E58"/>
    <w:rsid w:val="000B249F"/>
    <w:rsid w:val="000B4349"/>
    <w:rsid w:val="000C26DA"/>
    <w:rsid w:val="000D5FBC"/>
    <w:rsid w:val="00100B78"/>
    <w:rsid w:val="0010550D"/>
    <w:rsid w:val="0011044E"/>
    <w:rsid w:val="0011077E"/>
    <w:rsid w:val="00123DCB"/>
    <w:rsid w:val="00157DCE"/>
    <w:rsid w:val="0016053B"/>
    <w:rsid w:val="00167E6D"/>
    <w:rsid w:val="00170DBA"/>
    <w:rsid w:val="00172795"/>
    <w:rsid w:val="00172A4C"/>
    <w:rsid w:val="001843BA"/>
    <w:rsid w:val="00194367"/>
    <w:rsid w:val="001A1330"/>
    <w:rsid w:val="001A6F0E"/>
    <w:rsid w:val="001A78D7"/>
    <w:rsid w:val="001B596C"/>
    <w:rsid w:val="001B674C"/>
    <w:rsid w:val="001D195E"/>
    <w:rsid w:val="001D3587"/>
    <w:rsid w:val="001D3986"/>
    <w:rsid w:val="001D4633"/>
    <w:rsid w:val="001E12D5"/>
    <w:rsid w:val="001E630E"/>
    <w:rsid w:val="001F044A"/>
    <w:rsid w:val="001F1716"/>
    <w:rsid w:val="00201835"/>
    <w:rsid w:val="0021362D"/>
    <w:rsid w:val="002144B2"/>
    <w:rsid w:val="00217F69"/>
    <w:rsid w:val="00230BD8"/>
    <w:rsid w:val="0024457E"/>
    <w:rsid w:val="0024736C"/>
    <w:rsid w:val="00256C41"/>
    <w:rsid w:val="00257C42"/>
    <w:rsid w:val="0027383D"/>
    <w:rsid w:val="002A542F"/>
    <w:rsid w:val="002A6795"/>
    <w:rsid w:val="002B26D5"/>
    <w:rsid w:val="002B2EA3"/>
    <w:rsid w:val="002C257E"/>
    <w:rsid w:val="002D1981"/>
    <w:rsid w:val="002E6F1D"/>
    <w:rsid w:val="002E7A55"/>
    <w:rsid w:val="003026AB"/>
    <w:rsid w:val="0031052F"/>
    <w:rsid w:val="00327721"/>
    <w:rsid w:val="00335B53"/>
    <w:rsid w:val="003375B1"/>
    <w:rsid w:val="00342630"/>
    <w:rsid w:val="003435A0"/>
    <w:rsid w:val="00344D85"/>
    <w:rsid w:val="0035077C"/>
    <w:rsid w:val="00353B0F"/>
    <w:rsid w:val="00355657"/>
    <w:rsid w:val="00357618"/>
    <w:rsid w:val="0036459F"/>
    <w:rsid w:val="00372C2B"/>
    <w:rsid w:val="00373A78"/>
    <w:rsid w:val="003767E2"/>
    <w:rsid w:val="00383F9B"/>
    <w:rsid w:val="0038474D"/>
    <w:rsid w:val="00387F8B"/>
    <w:rsid w:val="003948CE"/>
    <w:rsid w:val="003A0485"/>
    <w:rsid w:val="003B194C"/>
    <w:rsid w:val="003C299C"/>
    <w:rsid w:val="003C682B"/>
    <w:rsid w:val="003E1F8D"/>
    <w:rsid w:val="003F3908"/>
    <w:rsid w:val="003F5647"/>
    <w:rsid w:val="00411C9F"/>
    <w:rsid w:val="0041494B"/>
    <w:rsid w:val="00423AE6"/>
    <w:rsid w:val="00424686"/>
    <w:rsid w:val="00427501"/>
    <w:rsid w:val="004353DC"/>
    <w:rsid w:val="00443327"/>
    <w:rsid w:val="004436F7"/>
    <w:rsid w:val="00450C6E"/>
    <w:rsid w:val="00450D27"/>
    <w:rsid w:val="00487DF0"/>
    <w:rsid w:val="00492CDD"/>
    <w:rsid w:val="004A2513"/>
    <w:rsid w:val="004B1CE2"/>
    <w:rsid w:val="004C2122"/>
    <w:rsid w:val="004C2693"/>
    <w:rsid w:val="004D64B3"/>
    <w:rsid w:val="004E2C0F"/>
    <w:rsid w:val="004F4250"/>
    <w:rsid w:val="004F4C7C"/>
    <w:rsid w:val="004F5657"/>
    <w:rsid w:val="004F714C"/>
    <w:rsid w:val="00514F99"/>
    <w:rsid w:val="00525111"/>
    <w:rsid w:val="00526019"/>
    <w:rsid w:val="00534BDA"/>
    <w:rsid w:val="00550994"/>
    <w:rsid w:val="005734EE"/>
    <w:rsid w:val="005A19D0"/>
    <w:rsid w:val="005A3DDD"/>
    <w:rsid w:val="005C5FD5"/>
    <w:rsid w:val="005E2A0F"/>
    <w:rsid w:val="005E420A"/>
    <w:rsid w:val="005F24B1"/>
    <w:rsid w:val="00612F23"/>
    <w:rsid w:val="00615B6A"/>
    <w:rsid w:val="00622616"/>
    <w:rsid w:val="006303A9"/>
    <w:rsid w:val="0063641F"/>
    <w:rsid w:val="00655CC0"/>
    <w:rsid w:val="00660FB2"/>
    <w:rsid w:val="00663A09"/>
    <w:rsid w:val="00667AED"/>
    <w:rsid w:val="00673441"/>
    <w:rsid w:val="0069276F"/>
    <w:rsid w:val="006A4976"/>
    <w:rsid w:val="006A73D2"/>
    <w:rsid w:val="006C5197"/>
    <w:rsid w:val="006C6D8D"/>
    <w:rsid w:val="006D5E2B"/>
    <w:rsid w:val="006F3006"/>
    <w:rsid w:val="00702CD7"/>
    <w:rsid w:val="00725C31"/>
    <w:rsid w:val="00727B1D"/>
    <w:rsid w:val="00731FB5"/>
    <w:rsid w:val="00735078"/>
    <w:rsid w:val="0073663B"/>
    <w:rsid w:val="00741D61"/>
    <w:rsid w:val="007425DD"/>
    <w:rsid w:val="00745FC2"/>
    <w:rsid w:val="00750618"/>
    <w:rsid w:val="00751C8A"/>
    <w:rsid w:val="00756793"/>
    <w:rsid w:val="00762286"/>
    <w:rsid w:val="0076504D"/>
    <w:rsid w:val="007661F0"/>
    <w:rsid w:val="00774F47"/>
    <w:rsid w:val="007772DC"/>
    <w:rsid w:val="00777FEC"/>
    <w:rsid w:val="00781F97"/>
    <w:rsid w:val="007955AC"/>
    <w:rsid w:val="00796F16"/>
    <w:rsid w:val="007D11A3"/>
    <w:rsid w:val="007D2568"/>
    <w:rsid w:val="008148F1"/>
    <w:rsid w:val="00821675"/>
    <w:rsid w:val="00832F3C"/>
    <w:rsid w:val="00837D34"/>
    <w:rsid w:val="00837DC5"/>
    <w:rsid w:val="00840A49"/>
    <w:rsid w:val="00855285"/>
    <w:rsid w:val="00873983"/>
    <w:rsid w:val="00875987"/>
    <w:rsid w:val="008762D3"/>
    <w:rsid w:val="00880EC0"/>
    <w:rsid w:val="00894940"/>
    <w:rsid w:val="008A6D12"/>
    <w:rsid w:val="008A6E06"/>
    <w:rsid w:val="008C2D9D"/>
    <w:rsid w:val="008C470B"/>
    <w:rsid w:val="008C6FEE"/>
    <w:rsid w:val="008E0ABA"/>
    <w:rsid w:val="008F52B1"/>
    <w:rsid w:val="008F58CE"/>
    <w:rsid w:val="009062CD"/>
    <w:rsid w:val="009421E0"/>
    <w:rsid w:val="00951D46"/>
    <w:rsid w:val="00971098"/>
    <w:rsid w:val="00976CBB"/>
    <w:rsid w:val="0098250E"/>
    <w:rsid w:val="0098633A"/>
    <w:rsid w:val="009945A9"/>
    <w:rsid w:val="00995FFD"/>
    <w:rsid w:val="009C0612"/>
    <w:rsid w:val="009C14C4"/>
    <w:rsid w:val="009C564D"/>
    <w:rsid w:val="009C7466"/>
    <w:rsid w:val="009C74C1"/>
    <w:rsid w:val="009D0410"/>
    <w:rsid w:val="009D6DD2"/>
    <w:rsid w:val="009F029C"/>
    <w:rsid w:val="009F0E24"/>
    <w:rsid w:val="009F2E01"/>
    <w:rsid w:val="009F4BCF"/>
    <w:rsid w:val="00A1422E"/>
    <w:rsid w:val="00A15ECE"/>
    <w:rsid w:val="00A45900"/>
    <w:rsid w:val="00A52BA6"/>
    <w:rsid w:val="00A543EB"/>
    <w:rsid w:val="00A62B2E"/>
    <w:rsid w:val="00A63243"/>
    <w:rsid w:val="00A65B85"/>
    <w:rsid w:val="00A70FCA"/>
    <w:rsid w:val="00A77764"/>
    <w:rsid w:val="00A90F7B"/>
    <w:rsid w:val="00A949B6"/>
    <w:rsid w:val="00A95B5E"/>
    <w:rsid w:val="00AA4330"/>
    <w:rsid w:val="00AA71DA"/>
    <w:rsid w:val="00AB10B9"/>
    <w:rsid w:val="00AB4563"/>
    <w:rsid w:val="00AC67C9"/>
    <w:rsid w:val="00AD4A98"/>
    <w:rsid w:val="00AF426F"/>
    <w:rsid w:val="00AF6D86"/>
    <w:rsid w:val="00B03948"/>
    <w:rsid w:val="00B03E38"/>
    <w:rsid w:val="00B041EE"/>
    <w:rsid w:val="00B101DE"/>
    <w:rsid w:val="00B1492D"/>
    <w:rsid w:val="00B21DDF"/>
    <w:rsid w:val="00B2524E"/>
    <w:rsid w:val="00B6619B"/>
    <w:rsid w:val="00B76858"/>
    <w:rsid w:val="00B81696"/>
    <w:rsid w:val="00B87893"/>
    <w:rsid w:val="00B9183F"/>
    <w:rsid w:val="00BA3B3E"/>
    <w:rsid w:val="00BB23DD"/>
    <w:rsid w:val="00BB43DB"/>
    <w:rsid w:val="00BB6D53"/>
    <w:rsid w:val="00BB7310"/>
    <w:rsid w:val="00BD1473"/>
    <w:rsid w:val="00BD2E18"/>
    <w:rsid w:val="00BF42B7"/>
    <w:rsid w:val="00C013B5"/>
    <w:rsid w:val="00C0715C"/>
    <w:rsid w:val="00C16D9E"/>
    <w:rsid w:val="00C2235D"/>
    <w:rsid w:val="00C307E6"/>
    <w:rsid w:val="00C367CB"/>
    <w:rsid w:val="00C36AB2"/>
    <w:rsid w:val="00C4452E"/>
    <w:rsid w:val="00C47334"/>
    <w:rsid w:val="00C54222"/>
    <w:rsid w:val="00C5480F"/>
    <w:rsid w:val="00C62532"/>
    <w:rsid w:val="00C661DE"/>
    <w:rsid w:val="00C76729"/>
    <w:rsid w:val="00C937B0"/>
    <w:rsid w:val="00CA0961"/>
    <w:rsid w:val="00CD4291"/>
    <w:rsid w:val="00D22315"/>
    <w:rsid w:val="00D27F13"/>
    <w:rsid w:val="00D35600"/>
    <w:rsid w:val="00D35D23"/>
    <w:rsid w:val="00D41650"/>
    <w:rsid w:val="00D56DC0"/>
    <w:rsid w:val="00D60D81"/>
    <w:rsid w:val="00D62F7B"/>
    <w:rsid w:val="00D7615B"/>
    <w:rsid w:val="00D808EF"/>
    <w:rsid w:val="00D87DAF"/>
    <w:rsid w:val="00D913BB"/>
    <w:rsid w:val="00D968BD"/>
    <w:rsid w:val="00DA2589"/>
    <w:rsid w:val="00DA5B05"/>
    <w:rsid w:val="00DD2F8C"/>
    <w:rsid w:val="00DF166B"/>
    <w:rsid w:val="00DF1E82"/>
    <w:rsid w:val="00E075AF"/>
    <w:rsid w:val="00E15768"/>
    <w:rsid w:val="00E34C8B"/>
    <w:rsid w:val="00E37B77"/>
    <w:rsid w:val="00E5302C"/>
    <w:rsid w:val="00E61A18"/>
    <w:rsid w:val="00E70A0C"/>
    <w:rsid w:val="00E74E4A"/>
    <w:rsid w:val="00E80947"/>
    <w:rsid w:val="00E85166"/>
    <w:rsid w:val="00E90920"/>
    <w:rsid w:val="00EA6182"/>
    <w:rsid w:val="00EB4FE5"/>
    <w:rsid w:val="00F01484"/>
    <w:rsid w:val="00F15DD2"/>
    <w:rsid w:val="00F24CA5"/>
    <w:rsid w:val="00F25AFA"/>
    <w:rsid w:val="00F53281"/>
    <w:rsid w:val="00F55820"/>
    <w:rsid w:val="00F63C47"/>
    <w:rsid w:val="00F677E6"/>
    <w:rsid w:val="00F77A10"/>
    <w:rsid w:val="00F80478"/>
    <w:rsid w:val="00F91D25"/>
    <w:rsid w:val="00FC0A08"/>
    <w:rsid w:val="00FC106B"/>
    <w:rsid w:val="00FC428A"/>
    <w:rsid w:val="00FD6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B56F"/>
  <w15:chartTrackingRefBased/>
  <w15:docId w15:val="{16D47E48-D468-4651-9391-BA687DA3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B92"/>
  </w:style>
  <w:style w:type="paragraph" w:styleId="20">
    <w:name w:val="heading 2"/>
    <w:basedOn w:val="a"/>
    <w:link w:val="21"/>
    <w:uiPriority w:val="9"/>
    <w:qFormat/>
    <w:rsid w:val="00B041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6B92"/>
    <w:pPr>
      <w:spacing w:after="0" w:line="240" w:lineRule="auto"/>
    </w:pPr>
    <w:rPr>
      <w:rFonts w:eastAsia="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s,Normal bullet 2"/>
    <w:basedOn w:val="a"/>
    <w:link w:val="a5"/>
    <w:uiPriority w:val="34"/>
    <w:qFormat/>
    <w:rsid w:val="00076B92"/>
    <w:pPr>
      <w:spacing w:after="8" w:line="248" w:lineRule="auto"/>
      <w:ind w:left="720" w:firstLine="556"/>
      <w:contextualSpacing/>
      <w:jc w:val="both"/>
    </w:pPr>
    <w:rPr>
      <w:rFonts w:ascii="Times New Roman" w:eastAsia="Times New Roman" w:hAnsi="Times New Roman" w:cs="Times New Roman"/>
      <w:color w:val="000000"/>
      <w:sz w:val="28"/>
      <w:lang w:val="uk-UA" w:eastAsia="uk-UA"/>
    </w:rPr>
  </w:style>
  <w:style w:type="paragraph" w:styleId="a6">
    <w:name w:val="header"/>
    <w:basedOn w:val="a"/>
    <w:link w:val="a7"/>
    <w:uiPriority w:val="99"/>
    <w:unhideWhenUsed/>
    <w:rsid w:val="00076B92"/>
    <w:pPr>
      <w:tabs>
        <w:tab w:val="center" w:pos="4680"/>
        <w:tab w:val="right" w:pos="9360"/>
      </w:tabs>
      <w:spacing w:after="0" w:line="240" w:lineRule="auto"/>
    </w:pPr>
    <w:rPr>
      <w:rFonts w:eastAsiaTheme="minorEastAsia" w:cs="Times New Roman"/>
      <w:lang w:val="uk-UA" w:eastAsia="uk-UA"/>
    </w:rPr>
  </w:style>
  <w:style w:type="character" w:customStyle="1" w:styleId="a7">
    <w:name w:val="Верхний колонтитул Знак"/>
    <w:basedOn w:val="a0"/>
    <w:link w:val="a6"/>
    <w:uiPriority w:val="99"/>
    <w:rsid w:val="00076B92"/>
    <w:rPr>
      <w:rFonts w:eastAsiaTheme="minorEastAsia" w:cs="Times New Roman"/>
      <w:lang w:val="uk-UA" w:eastAsia="uk-UA"/>
    </w:rPr>
  </w:style>
  <w:style w:type="character" w:styleId="HTML">
    <w:name w:val="HTML Typewriter"/>
    <w:rsid w:val="00076B92"/>
    <w:rPr>
      <w:rFonts w:ascii="Courier New" w:eastAsia="Times New Roman" w:hAnsi="Courier New" w:cs="Courier New"/>
      <w:sz w:val="20"/>
      <w:szCs w:val="20"/>
    </w:rPr>
  </w:style>
  <w:style w:type="paragraph" w:styleId="HTML0">
    <w:name w:val="HTML Preformatted"/>
    <w:basedOn w:val="a"/>
    <w:link w:val="HTML1"/>
    <w:rsid w:val="00076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0"/>
    <w:link w:val="HTML0"/>
    <w:rsid w:val="00076B92"/>
    <w:rPr>
      <w:rFonts w:ascii="Courier New" w:eastAsia="Times New Roman" w:hAnsi="Courier New" w:cs="Courier New"/>
      <w:color w:val="000000"/>
      <w:sz w:val="20"/>
      <w:szCs w:val="20"/>
      <w:lang w:val="ru-RU" w:eastAsia="ru-RU"/>
    </w:rPr>
  </w:style>
  <w:style w:type="character" w:customStyle="1" w:styleId="a5">
    <w:name w:val="Абзац списка Знак"/>
    <w:aliases w:val="Bullets Знак,Normal bullet 2 Знак"/>
    <w:link w:val="a4"/>
    <w:uiPriority w:val="34"/>
    <w:qFormat/>
    <w:locked/>
    <w:rsid w:val="00076B92"/>
    <w:rPr>
      <w:rFonts w:ascii="Times New Roman" w:eastAsia="Times New Roman" w:hAnsi="Times New Roman" w:cs="Times New Roman"/>
      <w:color w:val="000000"/>
      <w:sz w:val="28"/>
      <w:lang w:val="uk-UA" w:eastAsia="uk-UA"/>
    </w:rPr>
  </w:style>
  <w:style w:type="character" w:styleId="a8">
    <w:name w:val="Hyperlink"/>
    <w:basedOn w:val="a0"/>
    <w:uiPriority w:val="99"/>
    <w:unhideWhenUsed/>
    <w:rsid w:val="001F044A"/>
    <w:rPr>
      <w:color w:val="0563C1" w:themeColor="hyperlink"/>
      <w:u w:val="single"/>
    </w:rPr>
  </w:style>
  <w:style w:type="character" w:styleId="a9">
    <w:name w:val="Unresolved Mention"/>
    <w:basedOn w:val="a0"/>
    <w:uiPriority w:val="99"/>
    <w:semiHidden/>
    <w:unhideWhenUsed/>
    <w:rsid w:val="001F044A"/>
    <w:rPr>
      <w:color w:val="605E5C"/>
      <w:shd w:val="clear" w:color="auto" w:fill="E1DFDD"/>
    </w:rPr>
  </w:style>
  <w:style w:type="character" w:styleId="aa">
    <w:name w:val="annotation reference"/>
    <w:rsid w:val="00840A49"/>
    <w:rPr>
      <w:sz w:val="16"/>
      <w:szCs w:val="16"/>
    </w:rPr>
  </w:style>
  <w:style w:type="paragraph" w:styleId="ab">
    <w:name w:val="annotation text"/>
    <w:basedOn w:val="a"/>
    <w:link w:val="ac"/>
    <w:rsid w:val="00840A49"/>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rsid w:val="00840A49"/>
    <w:rPr>
      <w:rFonts w:ascii="Times New Roman" w:eastAsia="Times New Roman" w:hAnsi="Times New Roman" w:cs="Times New Roman"/>
      <w:sz w:val="20"/>
      <w:szCs w:val="20"/>
      <w:lang w:val="ru-RU" w:eastAsia="ru-RU"/>
    </w:rPr>
  </w:style>
  <w:style w:type="character" w:customStyle="1" w:styleId="spanrvts0">
    <w:name w:val="span_rvts0"/>
    <w:rsid w:val="003375B1"/>
    <w:rPr>
      <w:rFonts w:ascii="Times New Roman" w:eastAsia="Times New Roman" w:hAnsi="Times New Roman" w:cs="Times New Roman"/>
      <w:b w:val="0"/>
      <w:bCs w:val="0"/>
      <w:i w:val="0"/>
      <w:iCs w:val="0"/>
      <w:sz w:val="24"/>
      <w:szCs w:val="24"/>
    </w:rPr>
  </w:style>
  <w:style w:type="paragraph" w:styleId="22">
    <w:name w:val="Body Text 2"/>
    <w:basedOn w:val="a"/>
    <w:link w:val="23"/>
    <w:rsid w:val="00A65B85"/>
    <w:pPr>
      <w:spacing w:after="120" w:line="480" w:lineRule="auto"/>
      <w:ind w:left="397" w:hanging="397"/>
      <w:jc w:val="both"/>
    </w:pPr>
    <w:rPr>
      <w:rFonts w:ascii="Tahoma" w:eastAsia="Times New Roman" w:hAnsi="Tahoma" w:cs="Times New Roman"/>
      <w:sz w:val="14"/>
      <w:szCs w:val="24"/>
      <w:lang w:val="uk-UA" w:eastAsia="ru-RU"/>
    </w:rPr>
  </w:style>
  <w:style w:type="character" w:customStyle="1" w:styleId="23">
    <w:name w:val="Основной текст 2 Знак"/>
    <w:basedOn w:val="a0"/>
    <w:link w:val="22"/>
    <w:rsid w:val="00A65B85"/>
    <w:rPr>
      <w:rFonts w:ascii="Tahoma" w:eastAsia="Times New Roman" w:hAnsi="Tahoma" w:cs="Times New Roman"/>
      <w:sz w:val="14"/>
      <w:szCs w:val="24"/>
      <w:lang w:val="uk-UA" w:eastAsia="ru-RU"/>
    </w:rPr>
  </w:style>
  <w:style w:type="paragraph" w:styleId="ad">
    <w:name w:val="annotation subject"/>
    <w:basedOn w:val="ab"/>
    <w:next w:val="ab"/>
    <w:link w:val="ae"/>
    <w:uiPriority w:val="99"/>
    <w:semiHidden/>
    <w:unhideWhenUsed/>
    <w:rsid w:val="00DF166B"/>
    <w:pPr>
      <w:spacing w:after="160"/>
    </w:pPr>
    <w:rPr>
      <w:rFonts w:asciiTheme="minorHAnsi" w:eastAsiaTheme="minorHAnsi" w:hAnsiTheme="minorHAnsi" w:cstheme="minorBidi"/>
      <w:b/>
      <w:bCs/>
      <w:lang w:eastAsia="en-US"/>
    </w:rPr>
  </w:style>
  <w:style w:type="character" w:customStyle="1" w:styleId="ae">
    <w:name w:val="Тема примечания Знак"/>
    <w:basedOn w:val="ac"/>
    <w:link w:val="ad"/>
    <w:uiPriority w:val="99"/>
    <w:semiHidden/>
    <w:rsid w:val="00DF166B"/>
    <w:rPr>
      <w:rFonts w:ascii="Times New Roman" w:eastAsia="Times New Roman" w:hAnsi="Times New Roman" w:cs="Times New Roman"/>
      <w:b/>
      <w:bCs/>
      <w:sz w:val="20"/>
      <w:szCs w:val="20"/>
      <w:lang w:val="ru-RU" w:eastAsia="ru-RU"/>
    </w:rPr>
  </w:style>
  <w:style w:type="paragraph" w:styleId="af">
    <w:name w:val="footer"/>
    <w:basedOn w:val="a"/>
    <w:link w:val="af0"/>
    <w:uiPriority w:val="99"/>
    <w:unhideWhenUsed/>
    <w:rsid w:val="00C5480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5480F"/>
  </w:style>
  <w:style w:type="paragraph" w:styleId="24">
    <w:name w:val="Body Text Indent 2"/>
    <w:basedOn w:val="a"/>
    <w:link w:val="25"/>
    <w:uiPriority w:val="99"/>
    <w:unhideWhenUsed/>
    <w:rsid w:val="007425DD"/>
    <w:pPr>
      <w:spacing w:after="120" w:line="480" w:lineRule="auto"/>
      <w:ind w:left="283"/>
    </w:pPr>
  </w:style>
  <w:style w:type="character" w:customStyle="1" w:styleId="25">
    <w:name w:val="Основной текст с отступом 2 Знак"/>
    <w:basedOn w:val="a0"/>
    <w:link w:val="24"/>
    <w:uiPriority w:val="99"/>
    <w:rsid w:val="007425DD"/>
  </w:style>
  <w:style w:type="paragraph" w:customStyle="1" w:styleId="2">
    <w:name w:val="Абзац списка 2"/>
    <w:basedOn w:val="a4"/>
    <w:link w:val="26"/>
    <w:qFormat/>
    <w:rsid w:val="00172795"/>
    <w:pPr>
      <w:widowControl w:val="0"/>
      <w:numPr>
        <w:ilvl w:val="1"/>
        <w:numId w:val="5"/>
      </w:numPr>
      <w:tabs>
        <w:tab w:val="left" w:pos="709"/>
        <w:tab w:val="left" w:pos="851"/>
        <w:tab w:val="left" w:pos="1134"/>
      </w:tabs>
      <w:spacing w:after="0" w:line="240" w:lineRule="auto"/>
      <w:contextualSpacing w:val="0"/>
    </w:pPr>
    <w:rPr>
      <w:rFonts w:eastAsia="Calibri"/>
      <w:color w:val="auto"/>
      <w:sz w:val="22"/>
    </w:rPr>
  </w:style>
  <w:style w:type="character" w:customStyle="1" w:styleId="26">
    <w:name w:val="Абзац списка 2 Знак"/>
    <w:link w:val="2"/>
    <w:rsid w:val="00172795"/>
    <w:rPr>
      <w:rFonts w:ascii="Times New Roman" w:eastAsia="Calibri" w:hAnsi="Times New Roman" w:cs="Times New Roman"/>
      <w:lang w:val="uk-UA" w:eastAsia="uk-UA"/>
    </w:rPr>
  </w:style>
  <w:style w:type="character" w:customStyle="1" w:styleId="21">
    <w:name w:val="Заголовок 2 Знак"/>
    <w:basedOn w:val="a0"/>
    <w:link w:val="20"/>
    <w:uiPriority w:val="9"/>
    <w:rsid w:val="00B041EE"/>
    <w:rPr>
      <w:rFonts w:ascii="Times New Roman" w:eastAsia="Times New Roman" w:hAnsi="Times New Roman" w:cs="Times New Roman"/>
      <w:b/>
      <w:bCs/>
      <w:sz w:val="36"/>
      <w:szCs w:val="36"/>
      <w:lang w:eastAsia="ru-RU"/>
    </w:rPr>
  </w:style>
  <w:style w:type="paragraph" w:styleId="af1">
    <w:name w:val="Normal (Web)"/>
    <w:basedOn w:val="a"/>
    <w:uiPriority w:val="99"/>
    <w:semiHidden/>
    <w:unhideWhenUsed/>
    <w:rsid w:val="00B041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7D2568"/>
    <w:pPr>
      <w:suppressLineNumbers/>
      <w:suppressAutoHyphens/>
      <w:spacing w:before="120" w:after="120" w:line="240" w:lineRule="auto"/>
    </w:pPr>
    <w:rPr>
      <w:rFonts w:ascii="Times New Roman" w:eastAsia="Times New Roman" w:hAnsi="Times New Roman" w:cs="Tahoma"/>
      <w:i/>
      <w:iCs/>
      <w:sz w:val="20"/>
      <w:szCs w:val="20"/>
      <w:lang w:eastAsia="ru-RU"/>
    </w:rPr>
  </w:style>
  <w:style w:type="paragraph" w:customStyle="1" w:styleId="Iauiue">
    <w:name w:val="Iau?iue"/>
    <w:uiPriority w:val="99"/>
    <w:rsid w:val="00995FFD"/>
    <w:pPr>
      <w:spacing w:after="0" w:line="240" w:lineRule="auto"/>
    </w:pPr>
    <w:rPr>
      <w:rFonts w:ascii="Times New Roman" w:eastAsia="Times New Roman" w:hAnsi="Times New Roman" w:cs="Times New Roman"/>
      <w:sz w:val="20"/>
      <w:szCs w:val="20"/>
      <w:lang w:val="en-GB" w:eastAsia="ru-RU"/>
    </w:rPr>
  </w:style>
  <w:style w:type="character" w:customStyle="1" w:styleId="st42">
    <w:name w:val="st42"/>
    <w:uiPriority w:val="99"/>
    <w:rsid w:val="00514F99"/>
    <w:rPr>
      <w:color w:val="000000"/>
    </w:rPr>
  </w:style>
  <w:style w:type="character" w:customStyle="1" w:styleId="rvts9">
    <w:name w:val="rvts9"/>
    <w:basedOn w:val="a0"/>
    <w:rsid w:val="009F4BCF"/>
  </w:style>
  <w:style w:type="paragraph" w:styleId="af2">
    <w:name w:val="Body Text Indent"/>
    <w:basedOn w:val="a"/>
    <w:link w:val="af3"/>
    <w:unhideWhenUsed/>
    <w:rsid w:val="000C26DA"/>
    <w:pPr>
      <w:spacing w:after="120"/>
      <w:ind w:left="283"/>
    </w:pPr>
  </w:style>
  <w:style w:type="character" w:customStyle="1" w:styleId="af3">
    <w:name w:val="Основной текст с отступом Знак"/>
    <w:basedOn w:val="a0"/>
    <w:link w:val="af2"/>
    <w:rsid w:val="000C2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6346">
      <w:bodyDiv w:val="1"/>
      <w:marLeft w:val="0"/>
      <w:marRight w:val="0"/>
      <w:marTop w:val="0"/>
      <w:marBottom w:val="0"/>
      <w:divBdr>
        <w:top w:val="none" w:sz="0" w:space="0" w:color="auto"/>
        <w:left w:val="none" w:sz="0" w:space="0" w:color="auto"/>
        <w:bottom w:val="none" w:sz="0" w:space="0" w:color="auto"/>
        <w:right w:val="none" w:sz="0" w:space="0" w:color="auto"/>
      </w:divBdr>
    </w:div>
    <w:div w:id="426654304">
      <w:bodyDiv w:val="1"/>
      <w:marLeft w:val="0"/>
      <w:marRight w:val="0"/>
      <w:marTop w:val="0"/>
      <w:marBottom w:val="0"/>
      <w:divBdr>
        <w:top w:val="none" w:sz="0" w:space="0" w:color="auto"/>
        <w:left w:val="none" w:sz="0" w:space="0" w:color="auto"/>
        <w:bottom w:val="none" w:sz="0" w:space="0" w:color="auto"/>
        <w:right w:val="none" w:sz="0" w:space="0" w:color="auto"/>
      </w:divBdr>
    </w:div>
    <w:div w:id="661008255">
      <w:bodyDiv w:val="1"/>
      <w:marLeft w:val="0"/>
      <w:marRight w:val="0"/>
      <w:marTop w:val="0"/>
      <w:marBottom w:val="0"/>
      <w:divBdr>
        <w:top w:val="none" w:sz="0" w:space="0" w:color="auto"/>
        <w:left w:val="none" w:sz="0" w:space="0" w:color="auto"/>
        <w:bottom w:val="none" w:sz="0" w:space="0" w:color="auto"/>
        <w:right w:val="none" w:sz="0" w:space="0" w:color="auto"/>
      </w:divBdr>
    </w:div>
    <w:div w:id="990256050">
      <w:bodyDiv w:val="1"/>
      <w:marLeft w:val="0"/>
      <w:marRight w:val="0"/>
      <w:marTop w:val="0"/>
      <w:marBottom w:val="0"/>
      <w:divBdr>
        <w:top w:val="none" w:sz="0" w:space="0" w:color="auto"/>
        <w:left w:val="none" w:sz="0" w:space="0" w:color="auto"/>
        <w:bottom w:val="none" w:sz="0" w:space="0" w:color="auto"/>
        <w:right w:val="none" w:sz="0" w:space="0" w:color="auto"/>
      </w:divBdr>
    </w:div>
    <w:div w:id="11495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bs.ua/kontakty-bbs-insur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is.bank.gov.ua/Home/SrchViewLic/2000003538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s.bank.gov.ua" TargetMode="External"/><Relationship Id="rId5" Type="http://schemas.openxmlformats.org/officeDocument/2006/relationships/webSettings" Target="webSettings.xml"/><Relationship Id="rId15" Type="http://schemas.openxmlformats.org/officeDocument/2006/relationships/hyperlink" Target="https://bbs.ua/wp-content/uploads/2024/06/list-of-insurance-agents.pdf" TargetMode="External"/><Relationship Id="rId10" Type="http://schemas.openxmlformats.org/officeDocument/2006/relationships/image" Target="cid:image001.jpg@01DA42D3.481F3B70"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bbs.ua/part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CB24-7444-4DC6-B405-F0EB139A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19118</Words>
  <Characters>10898</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N.Dudko</dc:creator>
  <cp:keywords/>
  <dc:description/>
  <cp:lastModifiedBy>Радіонов Юрій</cp:lastModifiedBy>
  <cp:revision>6</cp:revision>
  <cp:lastPrinted>2024-06-17T10:08:00Z</cp:lastPrinted>
  <dcterms:created xsi:type="dcterms:W3CDTF">2025-11-07T11:20:00Z</dcterms:created>
  <dcterms:modified xsi:type="dcterms:W3CDTF">2025-11-07T11:53:00Z</dcterms:modified>
</cp:coreProperties>
</file>